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21D" w:rsidRPr="009E0E49" w:rsidRDefault="009E0E49" w:rsidP="009E0E49">
      <w:pPr>
        <w:jc w:val="center"/>
        <w:rPr>
          <w:b/>
          <w:sz w:val="32"/>
          <w:szCs w:val="32"/>
          <w:u w:val="single"/>
        </w:rPr>
      </w:pPr>
      <w:bookmarkStart w:id="0" w:name="_GoBack"/>
      <w:bookmarkEnd w:id="0"/>
      <w:r w:rsidRPr="009E0E49">
        <w:rPr>
          <w:b/>
          <w:sz w:val="32"/>
          <w:szCs w:val="32"/>
          <w:u w:val="single"/>
        </w:rPr>
        <w:t>Fr</w:t>
      </w:r>
      <w:r w:rsidR="00B2244E" w:rsidRPr="009E0E49">
        <w:rPr>
          <w:b/>
          <w:sz w:val="32"/>
          <w:szCs w:val="32"/>
          <w:u w:val="single"/>
        </w:rPr>
        <w:t>equently Asked Questions</w:t>
      </w:r>
      <w:r w:rsidRPr="009E0E49">
        <w:rPr>
          <w:b/>
          <w:sz w:val="32"/>
          <w:szCs w:val="32"/>
          <w:u w:val="single"/>
        </w:rPr>
        <w:t xml:space="preserve"> Regarding </w:t>
      </w:r>
      <w:r>
        <w:rPr>
          <w:b/>
          <w:sz w:val="32"/>
          <w:szCs w:val="32"/>
          <w:u w:val="single"/>
        </w:rPr>
        <w:br/>
      </w:r>
      <w:r w:rsidRPr="009E0E49">
        <w:rPr>
          <w:b/>
          <w:sz w:val="32"/>
          <w:szCs w:val="32"/>
          <w:u w:val="single"/>
        </w:rPr>
        <w:t>Official &amp; Personal Travel</w:t>
      </w:r>
    </w:p>
    <w:p w:rsidR="009E0E49" w:rsidRDefault="009E0E49" w:rsidP="00E657FF">
      <w:pPr>
        <w:rPr>
          <w:i/>
        </w:rPr>
      </w:pPr>
    </w:p>
    <w:p w:rsidR="009E0E49" w:rsidRDefault="009E0E49" w:rsidP="00E657FF">
      <w:pPr>
        <w:rPr>
          <w:i/>
        </w:rPr>
      </w:pPr>
    </w:p>
    <w:p w:rsidR="00E657FF" w:rsidRPr="00403098" w:rsidRDefault="00E657FF" w:rsidP="00E657FF">
      <w:pPr>
        <w:rPr>
          <w:i/>
        </w:rPr>
      </w:pPr>
      <w:r w:rsidRPr="009E0E49">
        <w:rPr>
          <w:b/>
          <w:i/>
        </w:rPr>
        <w:t>Question</w:t>
      </w:r>
      <w:r w:rsidR="00B2244E" w:rsidRPr="009E0E49">
        <w:rPr>
          <w:b/>
          <w:i/>
        </w:rPr>
        <w:t xml:space="preserve"> 1</w:t>
      </w:r>
      <w:r w:rsidRPr="00403098">
        <w:rPr>
          <w:i/>
        </w:rPr>
        <w:t xml:space="preserve">: </w:t>
      </w:r>
      <w:r>
        <w:rPr>
          <w:i/>
        </w:rPr>
        <w:t xml:space="preserve"> I</w:t>
      </w:r>
      <w:r w:rsidRPr="00403098">
        <w:rPr>
          <w:i/>
        </w:rPr>
        <w:t>s</w:t>
      </w:r>
      <w:r>
        <w:rPr>
          <w:i/>
        </w:rPr>
        <w:t xml:space="preserve"> it</w:t>
      </w:r>
      <w:r w:rsidRPr="00403098">
        <w:rPr>
          <w:i/>
        </w:rPr>
        <w:t xml:space="preserve"> appropriate for an employee </w:t>
      </w:r>
      <w:r>
        <w:rPr>
          <w:i/>
        </w:rPr>
        <w:t xml:space="preserve">who is on annual or administrative leave to officially </w:t>
      </w:r>
      <w:r w:rsidRPr="00403098">
        <w:rPr>
          <w:i/>
        </w:rPr>
        <w:t xml:space="preserve">represent NOAA at </w:t>
      </w:r>
      <w:r>
        <w:rPr>
          <w:i/>
        </w:rPr>
        <w:t>a</w:t>
      </w:r>
      <w:r w:rsidRPr="00403098">
        <w:rPr>
          <w:i/>
        </w:rPr>
        <w:t xml:space="preserve"> conference </w:t>
      </w:r>
      <w:r>
        <w:rPr>
          <w:i/>
        </w:rPr>
        <w:t>and</w:t>
      </w:r>
      <w:r w:rsidRPr="00403098">
        <w:rPr>
          <w:i/>
        </w:rPr>
        <w:t xml:space="preserve"> pay any or all of his or her own expenses</w:t>
      </w:r>
      <w:r>
        <w:rPr>
          <w:i/>
        </w:rPr>
        <w:t>?</w:t>
      </w:r>
    </w:p>
    <w:p w:rsidR="00E657FF" w:rsidRDefault="00E657FF" w:rsidP="00E657FF">
      <w:r w:rsidRPr="009E0E49">
        <w:rPr>
          <w:b/>
          <w:i/>
        </w:rPr>
        <w:t>Answer</w:t>
      </w:r>
      <w:r w:rsidR="00B2244E" w:rsidRPr="009E0E49">
        <w:rPr>
          <w:b/>
          <w:i/>
        </w:rPr>
        <w:t xml:space="preserve"> 1</w:t>
      </w:r>
      <w:r>
        <w:rPr>
          <w:i/>
        </w:rPr>
        <w:t xml:space="preserve">:  </w:t>
      </w:r>
      <w:r w:rsidR="00780D9A">
        <w:t xml:space="preserve">No.  </w:t>
      </w:r>
      <w:r w:rsidRPr="003249A6">
        <w:t xml:space="preserve">To the extent that an employee is conducting official NOAA business at </w:t>
      </w:r>
      <w:r>
        <w:t>a</w:t>
      </w:r>
      <w:r w:rsidRPr="003249A6">
        <w:t xml:space="preserve"> conference, the employee must be placed on travel orders and is entitled to his or her per diem, lodging and travel expenses for any and all days that the employee is representing NOAA</w:t>
      </w:r>
      <w:r w:rsidR="007F2814">
        <w:t xml:space="preserve">; </w:t>
      </w:r>
      <w:r w:rsidRPr="003249A6">
        <w:t xml:space="preserve">NOAA cannot ask an employee to pay any of these expenses.  </w:t>
      </w:r>
      <w:r w:rsidR="007F2814">
        <w:t>An e</w:t>
      </w:r>
      <w:r w:rsidRPr="003249A6">
        <w:t xml:space="preserve">mployee may pay </w:t>
      </w:r>
      <w:r w:rsidR="007F2814">
        <w:t>for his or her</w:t>
      </w:r>
      <w:r w:rsidRPr="003249A6">
        <w:t xml:space="preserve"> own expenses associated with attending a conference only </w:t>
      </w:r>
      <w:r w:rsidR="007F2814">
        <w:t xml:space="preserve">for those portions of the conference where the employee is on </w:t>
      </w:r>
      <w:r w:rsidRPr="003249A6">
        <w:t>administrative or annual leave.</w:t>
      </w:r>
      <w:r>
        <w:t xml:space="preserve"> </w:t>
      </w:r>
    </w:p>
    <w:p w:rsidR="00E657FF" w:rsidRDefault="009E0E49" w:rsidP="00E657FF">
      <w:r>
        <w:rPr>
          <w:i/>
        </w:rPr>
        <w:br/>
      </w:r>
      <w:r>
        <w:rPr>
          <w:b/>
          <w:i/>
        </w:rPr>
        <w:br/>
      </w:r>
      <w:r w:rsidR="00E657FF" w:rsidRPr="009E0E49">
        <w:rPr>
          <w:b/>
          <w:i/>
        </w:rPr>
        <w:t>Question</w:t>
      </w:r>
      <w:r w:rsidR="00B2244E" w:rsidRPr="009E0E49">
        <w:rPr>
          <w:b/>
          <w:i/>
        </w:rPr>
        <w:t xml:space="preserve"> 2</w:t>
      </w:r>
      <w:r w:rsidR="00E657FF">
        <w:rPr>
          <w:i/>
        </w:rPr>
        <w:t>:  Are</w:t>
      </w:r>
      <w:r w:rsidR="00E657FF" w:rsidRPr="003249A6">
        <w:t xml:space="preserve"> </w:t>
      </w:r>
      <w:r w:rsidR="00E657FF" w:rsidRPr="00FB1414">
        <w:rPr>
          <w:i/>
        </w:rPr>
        <w:t xml:space="preserve">employees are permitted to “bunk up” </w:t>
      </w:r>
      <w:r w:rsidR="00780D9A">
        <w:rPr>
          <w:i/>
        </w:rPr>
        <w:t>in</w:t>
      </w:r>
      <w:r w:rsidR="00E657FF" w:rsidRPr="00FB1414">
        <w:rPr>
          <w:i/>
        </w:rPr>
        <w:t xml:space="preserve"> hotel rooms to </w:t>
      </w:r>
      <w:r w:rsidR="00780D9A">
        <w:rPr>
          <w:i/>
        </w:rPr>
        <w:t>reduce</w:t>
      </w:r>
      <w:r w:rsidR="00E657FF" w:rsidRPr="00FB1414">
        <w:rPr>
          <w:i/>
        </w:rPr>
        <w:t xml:space="preserve"> </w:t>
      </w:r>
      <w:r w:rsidR="00780D9A">
        <w:rPr>
          <w:i/>
        </w:rPr>
        <w:t>the agency’s expenses</w:t>
      </w:r>
      <w:r w:rsidR="00E657FF">
        <w:rPr>
          <w:i/>
        </w:rPr>
        <w:t>?</w:t>
      </w:r>
      <w:r w:rsidR="00E657FF" w:rsidRPr="003249A6">
        <w:t xml:space="preserve">   </w:t>
      </w:r>
    </w:p>
    <w:p w:rsidR="00E657FF" w:rsidRPr="003249A6" w:rsidRDefault="00E657FF" w:rsidP="00E657FF">
      <w:r w:rsidRPr="009E0E49">
        <w:rPr>
          <w:b/>
          <w:i/>
        </w:rPr>
        <w:t>Answer</w:t>
      </w:r>
      <w:r w:rsidR="00B2244E" w:rsidRPr="009E0E49">
        <w:rPr>
          <w:b/>
          <w:i/>
        </w:rPr>
        <w:t xml:space="preserve"> 2</w:t>
      </w:r>
      <w:r>
        <w:rPr>
          <w:i/>
        </w:rPr>
        <w:t xml:space="preserve">:  </w:t>
      </w:r>
      <w:r w:rsidR="007F2814">
        <w:t xml:space="preserve">Yes.  </w:t>
      </w:r>
      <w:r w:rsidRPr="003249A6">
        <w:t>While NOAA may not require employees to share rooms, under the Federal Travel Regulations, should an employee choose to share accommodations with another employee also on official travel, the employee’s reimbursement is limited to one-half of the double occupancy rate.</w:t>
      </w:r>
    </w:p>
    <w:p w:rsidR="00E657FF" w:rsidRDefault="009E0E49" w:rsidP="00E657FF">
      <w:r>
        <w:rPr>
          <w:i/>
        </w:rPr>
        <w:br/>
      </w:r>
      <w:r>
        <w:rPr>
          <w:b/>
          <w:i/>
        </w:rPr>
        <w:br/>
      </w:r>
      <w:r w:rsidR="00E657FF" w:rsidRPr="009E0E49">
        <w:rPr>
          <w:b/>
          <w:i/>
        </w:rPr>
        <w:t>Question</w:t>
      </w:r>
      <w:r w:rsidR="00B2244E" w:rsidRPr="009E0E49">
        <w:rPr>
          <w:b/>
          <w:i/>
        </w:rPr>
        <w:t xml:space="preserve"> 3</w:t>
      </w:r>
      <w:r w:rsidR="00E657FF" w:rsidRPr="00FB1414">
        <w:rPr>
          <w:i/>
        </w:rPr>
        <w:t xml:space="preserve">:  Is it appropriate </w:t>
      </w:r>
      <w:r w:rsidR="007F2814">
        <w:rPr>
          <w:i/>
        </w:rPr>
        <w:t xml:space="preserve">for NOAA </w:t>
      </w:r>
      <w:r w:rsidR="00E657FF" w:rsidRPr="00FB1414">
        <w:rPr>
          <w:i/>
        </w:rPr>
        <w:t>to send an employee to only some of the days of a conference on official travel and permit the employee to take leave for the remainder?</w:t>
      </w:r>
      <w:r w:rsidR="00E657FF" w:rsidRPr="003249A6">
        <w:t xml:space="preserve">  </w:t>
      </w:r>
    </w:p>
    <w:p w:rsidR="00780D9A" w:rsidRDefault="00E657FF" w:rsidP="00E657FF">
      <w:r w:rsidRPr="009E0E49">
        <w:rPr>
          <w:b/>
          <w:i/>
        </w:rPr>
        <w:t>Answer</w:t>
      </w:r>
      <w:r w:rsidR="00B2244E" w:rsidRPr="009E0E49">
        <w:rPr>
          <w:b/>
          <w:i/>
        </w:rPr>
        <w:t xml:space="preserve"> 3</w:t>
      </w:r>
      <w:r>
        <w:rPr>
          <w:i/>
        </w:rPr>
        <w:t xml:space="preserve">:  </w:t>
      </w:r>
      <w:r w:rsidR="00780D9A">
        <w:t xml:space="preserve">Yes, so long as the employee is taking annual leave.  </w:t>
      </w:r>
    </w:p>
    <w:p w:rsidR="007F2814" w:rsidRDefault="00E657FF" w:rsidP="00E657FF">
      <w:r w:rsidRPr="003249A6">
        <w:t xml:space="preserve">NOAA can determine that attendance of the employee at just part of </w:t>
      </w:r>
      <w:r w:rsidR="00780D9A">
        <w:t>a</w:t>
      </w:r>
      <w:r w:rsidRPr="003249A6">
        <w:t xml:space="preserve"> conference is a necessary expense.  </w:t>
      </w:r>
      <w:r w:rsidR="007F2814">
        <w:t xml:space="preserve">Where NOAA has </w:t>
      </w:r>
      <w:r w:rsidR="00780D9A">
        <w:t xml:space="preserve">made </w:t>
      </w:r>
      <w:r w:rsidR="007F2814">
        <w:t xml:space="preserve">the determination that attendance of the employee at part of a conference is appropriate, the employee cannot be granted administrative leave to attend the remainder.  If the employee wants to attend the remainder of the conference at his or her own expense, the employee must take annual leave.  </w:t>
      </w:r>
    </w:p>
    <w:p w:rsidR="00E657FF" w:rsidRPr="003249A6" w:rsidRDefault="007F2814" w:rsidP="00E657FF">
      <w:r w:rsidRPr="003249A6">
        <w:t xml:space="preserve">NOAA may place employees on administrative leave only if an employee wants to attend an </w:t>
      </w:r>
      <w:r w:rsidRPr="003249A6">
        <w:rPr>
          <w:i/>
        </w:rPr>
        <w:t xml:space="preserve">entire </w:t>
      </w:r>
      <w:r w:rsidRPr="003249A6">
        <w:t xml:space="preserve">conference at </w:t>
      </w:r>
      <w:r>
        <w:t>his or her</w:t>
      </w:r>
      <w:r w:rsidRPr="003249A6">
        <w:t xml:space="preserve"> own expense and NOAA makes the appropriate findings related to </w:t>
      </w:r>
      <w:r w:rsidR="00780D9A">
        <w:t xml:space="preserve">the employee’s </w:t>
      </w:r>
      <w:r w:rsidRPr="003249A6">
        <w:t xml:space="preserve">attendance </w:t>
      </w:r>
      <w:r w:rsidR="00780D9A">
        <w:t xml:space="preserve">at the conference </w:t>
      </w:r>
      <w:r w:rsidRPr="003249A6">
        <w:t>contributing to the goals of the Department.</w:t>
      </w:r>
      <w:r w:rsidR="00E657FF" w:rsidRPr="003249A6">
        <w:t xml:space="preserve">  </w:t>
      </w:r>
      <w:r w:rsidR="00B2244E">
        <w:t xml:space="preserve">While on administrative leave, an employee cannot use his or her official title </w:t>
      </w:r>
      <w:r w:rsidR="005D014C">
        <w:t>because he/she is not officially representing NOAA at the conference</w:t>
      </w:r>
      <w:r w:rsidR="00B2244E">
        <w:t>.</w:t>
      </w:r>
    </w:p>
    <w:p w:rsidR="009E0E49" w:rsidRDefault="009E0E49" w:rsidP="00E657FF">
      <w:pPr>
        <w:rPr>
          <w:i/>
        </w:rPr>
      </w:pPr>
    </w:p>
    <w:p w:rsidR="009E0E49" w:rsidRDefault="009E0E49" w:rsidP="00E657FF">
      <w:pPr>
        <w:rPr>
          <w:i/>
        </w:rPr>
      </w:pPr>
    </w:p>
    <w:p w:rsidR="009E0E49" w:rsidRDefault="009E0E49" w:rsidP="00E657FF">
      <w:pPr>
        <w:rPr>
          <w:i/>
        </w:rPr>
      </w:pPr>
    </w:p>
    <w:p w:rsidR="00E657FF" w:rsidRDefault="00E657FF" w:rsidP="00E657FF">
      <w:r w:rsidRPr="009E0E49">
        <w:rPr>
          <w:b/>
          <w:i/>
        </w:rPr>
        <w:t>Question</w:t>
      </w:r>
      <w:r w:rsidR="00B2244E" w:rsidRPr="009E0E49">
        <w:rPr>
          <w:b/>
          <w:i/>
        </w:rPr>
        <w:t xml:space="preserve"> 4</w:t>
      </w:r>
      <w:r w:rsidRPr="00FB1414">
        <w:rPr>
          <w:i/>
        </w:rPr>
        <w:t xml:space="preserve">:  What logistical steps must the employee take </w:t>
      </w:r>
      <w:r w:rsidR="007F2814">
        <w:rPr>
          <w:i/>
        </w:rPr>
        <w:t xml:space="preserve">with their </w:t>
      </w:r>
      <w:r w:rsidRPr="00FB1414">
        <w:rPr>
          <w:i/>
        </w:rPr>
        <w:t>hotel</w:t>
      </w:r>
      <w:r w:rsidR="007F2814">
        <w:rPr>
          <w:i/>
        </w:rPr>
        <w:t xml:space="preserve"> accommodations, rental car, etc.</w:t>
      </w:r>
      <w:r w:rsidRPr="00FB1414">
        <w:rPr>
          <w:i/>
        </w:rPr>
        <w:t xml:space="preserve"> if the employee is converting from official travel to annual leave</w:t>
      </w:r>
      <w:r w:rsidR="007F2814">
        <w:rPr>
          <w:i/>
        </w:rPr>
        <w:t xml:space="preserve"> in order to attend part of a conference</w:t>
      </w:r>
      <w:r w:rsidRPr="00FB1414">
        <w:rPr>
          <w:i/>
        </w:rPr>
        <w:t>?</w:t>
      </w:r>
      <w:r w:rsidRPr="003249A6">
        <w:t xml:space="preserve">  </w:t>
      </w:r>
    </w:p>
    <w:p w:rsidR="00780D9A" w:rsidRDefault="00E657FF" w:rsidP="00E657FF">
      <w:r w:rsidRPr="009E0E49">
        <w:rPr>
          <w:b/>
          <w:i/>
        </w:rPr>
        <w:t>Answer</w:t>
      </w:r>
      <w:r w:rsidR="00B2244E" w:rsidRPr="009E0E49">
        <w:rPr>
          <w:b/>
          <w:i/>
        </w:rPr>
        <w:t xml:space="preserve"> 4</w:t>
      </w:r>
      <w:r>
        <w:rPr>
          <w:i/>
        </w:rPr>
        <w:t xml:space="preserve">:  </w:t>
      </w:r>
      <w:r w:rsidRPr="003249A6">
        <w:t xml:space="preserve">Whether an employee must check out of the hotel and re-register depends on whether the employee uses a government travel card and the flexibility of the hotel.  </w:t>
      </w:r>
    </w:p>
    <w:p w:rsidR="000C764E" w:rsidRDefault="00E657FF" w:rsidP="00E657FF">
      <w:r w:rsidRPr="003249A6">
        <w:t>If the employee is using his/her own credit card to cover the expenses and will be reimbursed by the government only for those days that the employee was authorized to stay in the hotel pursuant to his/her travel orders, the employee need not check out and re-register.</w:t>
      </w:r>
      <w:r w:rsidR="000C764E">
        <w:t xml:space="preserve">  The employee may even continue to stay at the hotel at the government rate so long as the hotel generally extends that rate to Federal employees traveling in their personal capacity.</w:t>
      </w:r>
      <w:r w:rsidRPr="003249A6">
        <w:t xml:space="preserve">  </w:t>
      </w:r>
    </w:p>
    <w:p w:rsidR="000C764E" w:rsidRDefault="00E657FF" w:rsidP="00E657FF">
      <w:r w:rsidRPr="003249A6">
        <w:t xml:space="preserve">However, the answer may be more complicated for employees with government travel cards.  Since an employee who </w:t>
      </w:r>
      <w:r w:rsidR="00780D9A">
        <w:t>uses</w:t>
      </w:r>
      <w:r w:rsidRPr="003249A6">
        <w:t xml:space="preserve"> a government travel card is </w:t>
      </w:r>
      <w:r w:rsidR="00780D9A">
        <w:t xml:space="preserve">prohibited from using the card to pay personal </w:t>
      </w:r>
      <w:r w:rsidRPr="003249A6">
        <w:t xml:space="preserve">travel expenses, the employee must ensure that </w:t>
      </w:r>
      <w:r w:rsidR="00780D9A">
        <w:t xml:space="preserve">only </w:t>
      </w:r>
      <w:r w:rsidRPr="003249A6">
        <w:t>the portion of the hotel stay that is associated with official government work (</w:t>
      </w:r>
      <w:r w:rsidRPr="003249A6">
        <w:rPr>
          <w:i/>
        </w:rPr>
        <w:t>e.g.</w:t>
      </w:r>
      <w:r w:rsidRPr="003249A6">
        <w:t xml:space="preserve">, the portion of the hotel stay that was covered by the employee’s travel orders) is charged to the government travel card.  The portion of the hotel stay that is associated with the employee’s choice to stay at the conference, however, must be paid by the employee separately.  Thus, it is really a function of the flexibility of the hotel that will determine whether the employee must check out and re-register.  </w:t>
      </w:r>
    </w:p>
    <w:p w:rsidR="00E657FF" w:rsidRPr="003249A6" w:rsidRDefault="00E657FF" w:rsidP="00E657FF">
      <w:r w:rsidRPr="003249A6">
        <w:t>A similar set of considerations would apply in the context of a rental car.  For that time period in which the employee is on leave, the employee must pay for the rental car on their own and not on a government travel card.</w:t>
      </w:r>
      <w:r w:rsidR="000C764E">
        <w:t xml:space="preserve">  Likewise, an employee may continue to use the rental car at a government rate so long as the rental car company generally extends that rate to Federal employees traveling in their personal capacity.</w:t>
      </w:r>
    </w:p>
    <w:p w:rsidR="00E657FF" w:rsidRDefault="009E0E49" w:rsidP="00E657FF">
      <w:r>
        <w:rPr>
          <w:b/>
          <w:i/>
        </w:rPr>
        <w:br/>
      </w:r>
      <w:r>
        <w:rPr>
          <w:b/>
          <w:i/>
        </w:rPr>
        <w:br/>
      </w:r>
      <w:r w:rsidR="00E657FF" w:rsidRPr="009E0E49">
        <w:rPr>
          <w:b/>
          <w:i/>
        </w:rPr>
        <w:t>Question</w:t>
      </w:r>
      <w:r w:rsidR="00B2244E" w:rsidRPr="009E0E49">
        <w:rPr>
          <w:b/>
          <w:i/>
        </w:rPr>
        <w:t xml:space="preserve"> 5</w:t>
      </w:r>
      <w:r w:rsidR="00E657FF" w:rsidRPr="00797675">
        <w:rPr>
          <w:i/>
        </w:rPr>
        <w:t xml:space="preserve">:  </w:t>
      </w:r>
      <w:r w:rsidR="00E657FF">
        <w:rPr>
          <w:i/>
        </w:rPr>
        <w:t>M</w:t>
      </w:r>
      <w:r w:rsidR="00E657FF" w:rsidRPr="00797675">
        <w:rPr>
          <w:i/>
        </w:rPr>
        <w:t xml:space="preserve">ay </w:t>
      </w:r>
      <w:r w:rsidR="00E657FF">
        <w:rPr>
          <w:i/>
        </w:rPr>
        <w:t xml:space="preserve">NOAA </w:t>
      </w:r>
      <w:r w:rsidR="00E657FF" w:rsidRPr="00797675">
        <w:rPr>
          <w:i/>
        </w:rPr>
        <w:t>pay for the return flight of an employee that converts from official travel to annual leave</w:t>
      </w:r>
      <w:r w:rsidR="000C764E">
        <w:rPr>
          <w:i/>
        </w:rPr>
        <w:t xml:space="preserve"> in order to attend part of a conference</w:t>
      </w:r>
      <w:r w:rsidR="00E657FF">
        <w:rPr>
          <w:i/>
        </w:rPr>
        <w:t>?</w:t>
      </w:r>
    </w:p>
    <w:p w:rsidR="00E657FF" w:rsidRPr="003249A6" w:rsidRDefault="00E657FF" w:rsidP="00E657FF">
      <w:r w:rsidRPr="009E0E49">
        <w:rPr>
          <w:b/>
          <w:i/>
        </w:rPr>
        <w:t>Answer</w:t>
      </w:r>
      <w:r w:rsidR="00B2244E" w:rsidRPr="009E0E49">
        <w:rPr>
          <w:b/>
          <w:i/>
        </w:rPr>
        <w:t xml:space="preserve"> 5</w:t>
      </w:r>
      <w:r>
        <w:rPr>
          <w:i/>
        </w:rPr>
        <w:t xml:space="preserve">:  </w:t>
      </w:r>
      <w:r w:rsidR="00780D9A">
        <w:t xml:space="preserve">Yes.  </w:t>
      </w:r>
      <w:r w:rsidRPr="003249A6">
        <w:t xml:space="preserve">Since the government has authorized travel to and from the conference </w:t>
      </w:r>
      <w:r w:rsidR="000C764E">
        <w:t xml:space="preserve">in order to attend </w:t>
      </w:r>
      <w:r w:rsidR="00780D9A">
        <w:t>the approved</w:t>
      </w:r>
      <w:r w:rsidR="000C764E">
        <w:t xml:space="preserve"> portion of the conference</w:t>
      </w:r>
      <w:r w:rsidRPr="003249A6">
        <w:t xml:space="preserve">, the employee may interrupt this travel by taking annual leave </w:t>
      </w:r>
      <w:r w:rsidR="00780D9A">
        <w:t xml:space="preserve">to attend the remainder of the conference </w:t>
      </w:r>
      <w:r w:rsidRPr="003249A6">
        <w:t xml:space="preserve">and the government must still pay for the return flight to which the employee was originally entitled.  Any additional expenses, however, that accrue due to the employee’s choice to interrupt the travel are the employee’s to bear.  </w:t>
      </w:r>
    </w:p>
    <w:p w:rsidR="00E657FF" w:rsidRDefault="009E0E49" w:rsidP="00E657FF">
      <w:r>
        <w:rPr>
          <w:b/>
          <w:i/>
        </w:rPr>
        <w:br/>
      </w:r>
      <w:r>
        <w:rPr>
          <w:b/>
          <w:i/>
        </w:rPr>
        <w:br/>
      </w:r>
      <w:r>
        <w:rPr>
          <w:b/>
          <w:i/>
        </w:rPr>
        <w:br/>
      </w:r>
      <w:r>
        <w:rPr>
          <w:b/>
          <w:i/>
        </w:rPr>
        <w:br/>
      </w:r>
      <w:r>
        <w:rPr>
          <w:b/>
          <w:i/>
        </w:rPr>
        <w:br/>
      </w:r>
      <w:r>
        <w:rPr>
          <w:b/>
          <w:i/>
        </w:rPr>
        <w:br/>
      </w:r>
      <w:r>
        <w:rPr>
          <w:b/>
          <w:i/>
        </w:rPr>
        <w:br/>
      </w:r>
      <w:r>
        <w:rPr>
          <w:b/>
          <w:i/>
        </w:rPr>
        <w:br/>
      </w:r>
      <w:r w:rsidR="000C764E" w:rsidRPr="009E0E49">
        <w:rPr>
          <w:b/>
          <w:i/>
        </w:rPr>
        <w:lastRenderedPageBreak/>
        <w:t>Question</w:t>
      </w:r>
      <w:r w:rsidR="00B2244E" w:rsidRPr="009E0E49">
        <w:rPr>
          <w:b/>
          <w:i/>
        </w:rPr>
        <w:t xml:space="preserve"> 6</w:t>
      </w:r>
      <w:r w:rsidR="00E657FF" w:rsidRPr="00EF77A9">
        <w:rPr>
          <w:i/>
        </w:rPr>
        <w:t xml:space="preserve">:  Is continued use of NOAA credentials </w:t>
      </w:r>
      <w:r w:rsidR="000C764E">
        <w:rPr>
          <w:i/>
        </w:rPr>
        <w:t xml:space="preserve">appropriate when an </w:t>
      </w:r>
      <w:r w:rsidR="00E657FF" w:rsidRPr="00EF77A9">
        <w:rPr>
          <w:i/>
        </w:rPr>
        <w:t xml:space="preserve">employee </w:t>
      </w:r>
      <w:r w:rsidR="000C764E">
        <w:rPr>
          <w:i/>
        </w:rPr>
        <w:t>has converted to annual leave in order to attend part of a conference</w:t>
      </w:r>
      <w:r w:rsidR="00E657FF" w:rsidRPr="00EF77A9">
        <w:rPr>
          <w:i/>
        </w:rPr>
        <w:t>?</w:t>
      </w:r>
      <w:r w:rsidR="00E657FF" w:rsidRPr="003249A6">
        <w:t xml:space="preserve">  </w:t>
      </w:r>
    </w:p>
    <w:p w:rsidR="00E657FF" w:rsidRPr="003249A6" w:rsidRDefault="00E657FF" w:rsidP="00E657FF">
      <w:r w:rsidRPr="009E0E49">
        <w:rPr>
          <w:b/>
          <w:i/>
        </w:rPr>
        <w:t>Answer</w:t>
      </w:r>
      <w:r w:rsidR="00B2244E" w:rsidRPr="009E0E49">
        <w:rPr>
          <w:b/>
          <w:i/>
        </w:rPr>
        <w:t xml:space="preserve"> 6</w:t>
      </w:r>
      <w:r>
        <w:rPr>
          <w:i/>
        </w:rPr>
        <w:t xml:space="preserve">:  </w:t>
      </w:r>
      <w:r w:rsidR="00780D9A">
        <w:t xml:space="preserve">No.  </w:t>
      </w:r>
      <w:r w:rsidRPr="003249A6">
        <w:t xml:space="preserve">For those employees choosing to stay at the conference at his or her own expense, continued use of the official title on </w:t>
      </w:r>
      <w:r w:rsidR="00780D9A">
        <w:t>any</w:t>
      </w:r>
      <w:r w:rsidRPr="003249A6">
        <w:t xml:space="preserve"> credentials is inappropriate because the</w:t>
      </w:r>
      <w:r w:rsidR="00780D9A">
        <w:t xml:space="preserve"> employee</w:t>
      </w:r>
      <w:r w:rsidRPr="003249A6">
        <w:t xml:space="preserve"> </w:t>
      </w:r>
      <w:r w:rsidR="00780D9A">
        <w:t>is</w:t>
      </w:r>
      <w:r w:rsidRPr="003249A6">
        <w:t xml:space="preserve"> now attending the conference in </w:t>
      </w:r>
      <w:r w:rsidR="00780D9A">
        <w:t>his/her</w:t>
      </w:r>
      <w:r w:rsidRPr="003249A6">
        <w:t xml:space="preserve"> personal capacity.  As such, either a new credential should be issued or the affiliation with NOAA should be removed.</w:t>
      </w:r>
    </w:p>
    <w:p w:rsidR="00E657FF" w:rsidRDefault="009E0E49" w:rsidP="00E657FF">
      <w:r>
        <w:rPr>
          <w:i/>
        </w:rPr>
        <w:br/>
      </w:r>
      <w:r>
        <w:rPr>
          <w:i/>
        </w:rPr>
        <w:br/>
      </w:r>
      <w:r w:rsidR="00E657FF" w:rsidRPr="009E0E49">
        <w:rPr>
          <w:b/>
          <w:i/>
        </w:rPr>
        <w:t>Question 7</w:t>
      </w:r>
      <w:r w:rsidR="00E657FF" w:rsidRPr="00EF77A9">
        <w:rPr>
          <w:i/>
        </w:rPr>
        <w:t xml:space="preserve">:  </w:t>
      </w:r>
      <w:r w:rsidR="00E657FF">
        <w:rPr>
          <w:i/>
        </w:rPr>
        <w:t xml:space="preserve">Must </w:t>
      </w:r>
      <w:r w:rsidR="00E657FF" w:rsidRPr="00EF77A9">
        <w:rPr>
          <w:i/>
        </w:rPr>
        <w:t>a meeting or conference fee be split pro-rata between the government and the employee in proportion to the amount of time on official travel versus annual leave</w:t>
      </w:r>
      <w:r w:rsidR="00E657FF">
        <w:rPr>
          <w:i/>
        </w:rPr>
        <w:t>?</w:t>
      </w:r>
      <w:r w:rsidR="00E657FF" w:rsidRPr="003249A6">
        <w:t xml:space="preserve">  </w:t>
      </w:r>
    </w:p>
    <w:p w:rsidR="00E657FF" w:rsidRPr="003249A6" w:rsidRDefault="00E657FF" w:rsidP="00E657FF">
      <w:r w:rsidRPr="009E0E49">
        <w:rPr>
          <w:b/>
          <w:i/>
        </w:rPr>
        <w:t>Answer</w:t>
      </w:r>
      <w:r w:rsidR="00B2244E" w:rsidRPr="009E0E49">
        <w:rPr>
          <w:b/>
          <w:i/>
        </w:rPr>
        <w:t xml:space="preserve"> 7</w:t>
      </w:r>
      <w:r>
        <w:rPr>
          <w:i/>
        </w:rPr>
        <w:t xml:space="preserve">: </w:t>
      </w:r>
      <w:r w:rsidR="00883F8A">
        <w:t xml:space="preserve"> It depends.</w:t>
      </w:r>
      <w:r>
        <w:rPr>
          <w:i/>
        </w:rPr>
        <w:t xml:space="preserve"> </w:t>
      </w:r>
      <w:r w:rsidR="00883F8A">
        <w:rPr>
          <w:i/>
        </w:rPr>
        <w:t xml:space="preserve"> </w:t>
      </w:r>
      <w:r w:rsidRPr="003249A6">
        <w:t xml:space="preserve">If NOAA must pay the entire meeting/conference fee regardless of how much of the conference the employee attends, then no, the employee </w:t>
      </w:r>
      <w:r>
        <w:t>may</w:t>
      </w:r>
      <w:r w:rsidRPr="003249A6">
        <w:t xml:space="preserve"> not pay a pro-rata share of the fee.  If, however, NOAA is able to pay just that portion of the fee associated with the official travel of the employee, then yes, the employee would have to pay the pro-rata share since attendance has now become a personal expense.</w:t>
      </w:r>
    </w:p>
    <w:p w:rsidR="00E657FF" w:rsidRDefault="009E0E49" w:rsidP="00E657FF">
      <w:pPr>
        <w:autoSpaceDE w:val="0"/>
        <w:autoSpaceDN w:val="0"/>
        <w:adjustRightInd w:val="0"/>
        <w:spacing w:after="0"/>
      </w:pPr>
      <w:r>
        <w:rPr>
          <w:i/>
        </w:rPr>
        <w:br/>
      </w:r>
      <w:r>
        <w:rPr>
          <w:i/>
        </w:rPr>
        <w:br/>
      </w:r>
      <w:r w:rsidR="00E657FF" w:rsidRPr="009E0E49">
        <w:rPr>
          <w:b/>
          <w:i/>
        </w:rPr>
        <w:t>Question 8</w:t>
      </w:r>
      <w:r w:rsidR="00E657FF" w:rsidRPr="00EF77A9">
        <w:rPr>
          <w:i/>
        </w:rPr>
        <w:t>:  What is the status of the employee under the Federal Employees’ Compensation Act (FECA) and Federal Torts Claims Act (FTCA)</w:t>
      </w:r>
      <w:r w:rsidR="000C764E">
        <w:rPr>
          <w:i/>
        </w:rPr>
        <w:t xml:space="preserve"> when an </w:t>
      </w:r>
      <w:r w:rsidR="000C764E" w:rsidRPr="00EF77A9">
        <w:rPr>
          <w:i/>
        </w:rPr>
        <w:t xml:space="preserve">employee </w:t>
      </w:r>
      <w:r w:rsidR="000C764E">
        <w:rPr>
          <w:i/>
        </w:rPr>
        <w:t>has converted to annual leave in order to attend part of a conference</w:t>
      </w:r>
      <w:r w:rsidR="00E657FF">
        <w:rPr>
          <w:i/>
        </w:rPr>
        <w:t>?</w:t>
      </w:r>
      <w:r w:rsidR="00E657FF" w:rsidRPr="003249A6">
        <w:t xml:space="preserve">  </w:t>
      </w:r>
    </w:p>
    <w:p w:rsidR="00E657FF" w:rsidRDefault="00E657FF" w:rsidP="00E657FF">
      <w:pPr>
        <w:autoSpaceDE w:val="0"/>
        <w:autoSpaceDN w:val="0"/>
        <w:adjustRightInd w:val="0"/>
        <w:spacing w:after="0"/>
      </w:pPr>
    </w:p>
    <w:p w:rsidR="00E657FF" w:rsidRPr="003249A6" w:rsidRDefault="00E657FF" w:rsidP="00E657FF">
      <w:pPr>
        <w:autoSpaceDE w:val="0"/>
        <w:autoSpaceDN w:val="0"/>
        <w:adjustRightInd w:val="0"/>
        <w:spacing w:after="0"/>
      </w:pPr>
      <w:r w:rsidRPr="009E0E49">
        <w:rPr>
          <w:b/>
          <w:i/>
        </w:rPr>
        <w:t>Answer</w:t>
      </w:r>
      <w:r w:rsidR="00B2244E" w:rsidRPr="009E0E49">
        <w:rPr>
          <w:b/>
          <w:i/>
        </w:rPr>
        <w:t xml:space="preserve"> 8</w:t>
      </w:r>
      <w:r>
        <w:rPr>
          <w:i/>
        </w:rPr>
        <w:t xml:space="preserve">:  </w:t>
      </w:r>
      <w:r w:rsidRPr="003249A6">
        <w:t>If the employee is on annual leave, that employee is now outside the scope of the employee-employer relationship and is thus outside the scope of the FECA and FTCA.</w:t>
      </w:r>
    </w:p>
    <w:p w:rsidR="00E657FF" w:rsidRPr="00FF4D64" w:rsidRDefault="00E657FF" w:rsidP="00FF4D64"/>
    <w:sectPr w:rsidR="00E657FF" w:rsidRPr="00FF4D64" w:rsidSect="005C036F">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1B8B" w:rsidRDefault="009D1B8B" w:rsidP="005C036F">
      <w:pPr>
        <w:spacing w:after="0"/>
      </w:pPr>
      <w:r>
        <w:separator/>
      </w:r>
    </w:p>
  </w:endnote>
  <w:endnote w:type="continuationSeparator" w:id="0">
    <w:p w:rsidR="009D1B8B" w:rsidRDefault="009D1B8B" w:rsidP="005C03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4E" w:rsidRPr="00A86A6C" w:rsidRDefault="00B2244E" w:rsidP="00B2244E">
    <w:pPr>
      <w:pStyle w:val="Footer"/>
      <w:jc w:val="center"/>
      <w:rPr>
        <w:b/>
        <w:i/>
        <w:sz w:val="20"/>
        <w:szCs w:val="20"/>
      </w:rPr>
    </w:pPr>
    <w:r w:rsidRPr="00A86A6C">
      <w:rPr>
        <w:b/>
        <w:i/>
        <w:sz w:val="20"/>
        <w:szCs w:val="20"/>
      </w:rPr>
      <w:t>Prepared by the General Law Division, Office of the Assistant General Counsel for Administration,</w:t>
    </w:r>
  </w:p>
  <w:p w:rsidR="00B2244E" w:rsidRPr="00A86A6C" w:rsidRDefault="00B2244E" w:rsidP="00B2244E">
    <w:pPr>
      <w:pStyle w:val="Footer"/>
      <w:jc w:val="center"/>
      <w:rPr>
        <w:b/>
        <w:i/>
        <w:sz w:val="20"/>
        <w:szCs w:val="20"/>
      </w:rPr>
    </w:pPr>
    <w:r w:rsidRPr="00A86A6C">
      <w:rPr>
        <w:b/>
        <w:i/>
        <w:sz w:val="20"/>
        <w:szCs w:val="20"/>
      </w:rPr>
      <w:t xml:space="preserve">U.S. Department of Commerce – 202-482-5391 – </w:t>
    </w:r>
    <w:r>
      <w:rPr>
        <w:b/>
        <w:i/>
        <w:sz w:val="20"/>
        <w:szCs w:val="20"/>
      </w:rPr>
      <w:t>1</w:t>
    </w:r>
    <w:r w:rsidRPr="00A86A6C">
      <w:rPr>
        <w:b/>
        <w:i/>
        <w:sz w:val="20"/>
        <w:szCs w:val="20"/>
      </w:rPr>
      <w:t>/2</w:t>
    </w:r>
    <w:r>
      <w:rPr>
        <w:b/>
        <w:i/>
        <w:sz w:val="20"/>
        <w:szCs w:val="20"/>
      </w:rPr>
      <w:t>2</w:t>
    </w:r>
    <w:r w:rsidRPr="00A86A6C">
      <w:rPr>
        <w:b/>
        <w:i/>
        <w:sz w:val="20"/>
        <w:szCs w:val="20"/>
      </w:rPr>
      <w:t>/20</w:t>
    </w:r>
    <w:r>
      <w:rPr>
        <w:b/>
        <w:i/>
        <w:sz w:val="20"/>
        <w:szCs w:val="20"/>
      </w:rPr>
      <w:t>13</w:t>
    </w:r>
  </w:p>
  <w:p w:rsidR="00B2244E" w:rsidRDefault="00B224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44E" w:rsidRPr="00A86A6C" w:rsidRDefault="00B2244E" w:rsidP="00B2244E">
    <w:pPr>
      <w:pStyle w:val="Footer"/>
      <w:jc w:val="center"/>
      <w:rPr>
        <w:b/>
        <w:i/>
        <w:sz w:val="20"/>
        <w:szCs w:val="20"/>
      </w:rPr>
    </w:pPr>
    <w:r w:rsidRPr="00A86A6C">
      <w:rPr>
        <w:b/>
        <w:i/>
        <w:sz w:val="20"/>
        <w:szCs w:val="20"/>
      </w:rPr>
      <w:t>Prepared by the General Law Division, Office of the Assistant General Counsel for Administration,</w:t>
    </w:r>
  </w:p>
  <w:p w:rsidR="00B2244E" w:rsidRPr="00A86A6C" w:rsidRDefault="00B2244E" w:rsidP="00B2244E">
    <w:pPr>
      <w:pStyle w:val="Footer"/>
      <w:jc w:val="center"/>
      <w:rPr>
        <w:b/>
        <w:i/>
        <w:sz w:val="20"/>
        <w:szCs w:val="20"/>
      </w:rPr>
    </w:pPr>
    <w:r w:rsidRPr="00A86A6C">
      <w:rPr>
        <w:b/>
        <w:i/>
        <w:sz w:val="20"/>
        <w:szCs w:val="20"/>
      </w:rPr>
      <w:t xml:space="preserve">U.S. Department of Commerce – 202-482-5391 – </w:t>
    </w:r>
    <w:r>
      <w:rPr>
        <w:b/>
        <w:i/>
        <w:sz w:val="20"/>
        <w:szCs w:val="20"/>
      </w:rPr>
      <w:t>1</w:t>
    </w:r>
    <w:r w:rsidRPr="00A86A6C">
      <w:rPr>
        <w:b/>
        <w:i/>
        <w:sz w:val="20"/>
        <w:szCs w:val="20"/>
      </w:rPr>
      <w:t>/2</w:t>
    </w:r>
    <w:r>
      <w:rPr>
        <w:b/>
        <w:i/>
        <w:sz w:val="20"/>
        <w:szCs w:val="20"/>
      </w:rPr>
      <w:t>2</w:t>
    </w:r>
    <w:r w:rsidRPr="00A86A6C">
      <w:rPr>
        <w:b/>
        <w:i/>
        <w:sz w:val="20"/>
        <w:szCs w:val="20"/>
      </w:rPr>
      <w:t>/20</w:t>
    </w:r>
    <w:r>
      <w:rPr>
        <w:b/>
        <w:i/>
        <w:sz w:val="20"/>
        <w:szCs w:val="20"/>
      </w:rPr>
      <w:t>13</w:t>
    </w:r>
  </w:p>
  <w:p w:rsidR="00B2244E" w:rsidRDefault="00B224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1B8B" w:rsidRDefault="009D1B8B" w:rsidP="005C036F">
      <w:pPr>
        <w:spacing w:after="0"/>
      </w:pPr>
      <w:r>
        <w:separator/>
      </w:r>
    </w:p>
  </w:footnote>
  <w:footnote w:type="continuationSeparator" w:id="0">
    <w:p w:rsidR="009D1B8B" w:rsidRDefault="009D1B8B" w:rsidP="005C03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9766"/>
      <w:docPartObj>
        <w:docPartGallery w:val="Page Numbers (Top of Page)"/>
        <w:docPartUnique/>
      </w:docPartObj>
    </w:sdtPr>
    <w:sdtEndPr/>
    <w:sdtContent>
      <w:p w:rsidR="007851FA" w:rsidRDefault="00ED76FD">
        <w:pPr>
          <w:pStyle w:val="Header"/>
          <w:jc w:val="center"/>
        </w:pPr>
        <w:r>
          <w:fldChar w:fldCharType="begin"/>
        </w:r>
        <w:r>
          <w:instrText xml:space="preserve"> PAGE   \* MERGEFORMAT </w:instrText>
        </w:r>
        <w:r>
          <w:fldChar w:fldCharType="separate"/>
        </w:r>
        <w:r w:rsidR="00D07333">
          <w:rPr>
            <w:noProof/>
          </w:rPr>
          <w:t>3</w:t>
        </w:r>
        <w:r>
          <w:rPr>
            <w:noProof/>
          </w:rPr>
          <w:fldChar w:fldCharType="end"/>
        </w:r>
      </w:p>
    </w:sdtContent>
  </w:sdt>
  <w:p w:rsidR="007851FA" w:rsidRDefault="007851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A0EAF7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E667F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0EC7A2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F6AA3A"/>
    <w:lvl w:ilvl="0">
      <w:start w:val="1"/>
      <w:numFmt w:val="decimal"/>
      <w:pStyle w:val="ListNumber2"/>
      <w:lvlText w:val="%1."/>
      <w:lvlJc w:val="left"/>
      <w:pPr>
        <w:tabs>
          <w:tab w:val="num" w:pos="720"/>
        </w:tabs>
        <w:ind w:left="720" w:hanging="360"/>
      </w:pPr>
    </w:lvl>
  </w:abstractNum>
  <w:abstractNum w:abstractNumId="4">
    <w:nsid w:val="FFFFFF88"/>
    <w:multiLevelType w:val="singleLevel"/>
    <w:tmpl w:val="2D7C6BC2"/>
    <w:lvl w:ilvl="0">
      <w:start w:val="1"/>
      <w:numFmt w:val="decimal"/>
      <w:pStyle w:val="ListNumber"/>
      <w:lvlText w:val="%1."/>
      <w:lvlJc w:val="left"/>
      <w:pPr>
        <w:tabs>
          <w:tab w:val="num" w:pos="360"/>
        </w:tabs>
        <w:ind w:left="360" w:hanging="360"/>
      </w:pPr>
    </w:lvl>
  </w:abstractNum>
  <w:abstractNum w:abstractNumId="5">
    <w:nsid w:val="0144425E"/>
    <w:multiLevelType w:val="multilevel"/>
    <w:tmpl w:val="858CB714"/>
    <w:styleLink w:val="List-NotinSentence-Bullet"/>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rPr>
    </w:lvl>
  </w:abstractNum>
  <w:abstractNum w:abstractNumId="6">
    <w:nsid w:val="1F2A46AA"/>
    <w:multiLevelType w:val="multilevel"/>
    <w:tmpl w:val="71148134"/>
    <w:styleLink w:val="List-NotinSentence-Numerica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99831A1"/>
    <w:multiLevelType w:val="multilevel"/>
    <w:tmpl w:val="4DA2C9C0"/>
    <w:styleLink w:val="List-WithinSentence-Numerical"/>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6"/>
  </w:num>
  <w:num w:numId="8">
    <w:abstractNumId w:val="5"/>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 w:numId="33">
    <w:abstractNumId w:val="7"/>
  </w:num>
  <w:num w:numId="34">
    <w:abstractNumId w:val="6"/>
  </w:num>
  <w:num w:numId="35">
    <w:abstractNumId w:val="5"/>
  </w:num>
  <w:num w:numId="36">
    <w:abstractNumId w:val="4"/>
  </w:num>
  <w:num w:numId="37">
    <w:abstractNumId w:val="3"/>
  </w:num>
  <w:num w:numId="38">
    <w:abstractNumId w:val="2"/>
  </w:num>
  <w:num w:numId="39">
    <w:abstractNumId w:val="1"/>
  </w:num>
  <w:num w:numId="40">
    <w:abstractNumId w:val="0"/>
  </w:num>
  <w:num w:numId="41">
    <w:abstractNumId w:val="7"/>
  </w:num>
  <w:num w:numId="42">
    <w:abstractNumId w:val="6"/>
  </w:num>
  <w:num w:numId="4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FB2"/>
    <w:rsid w:val="0001207A"/>
    <w:rsid w:val="00026BAB"/>
    <w:rsid w:val="00034A01"/>
    <w:rsid w:val="00040936"/>
    <w:rsid w:val="00044E16"/>
    <w:rsid w:val="00050F2A"/>
    <w:rsid w:val="00060905"/>
    <w:rsid w:val="0009018D"/>
    <w:rsid w:val="00096FE8"/>
    <w:rsid w:val="000C7610"/>
    <w:rsid w:val="000C764E"/>
    <w:rsid w:val="000F239D"/>
    <w:rsid w:val="000F576B"/>
    <w:rsid w:val="001049F0"/>
    <w:rsid w:val="0013128B"/>
    <w:rsid w:val="00182521"/>
    <w:rsid w:val="00196C21"/>
    <w:rsid w:val="001B589C"/>
    <w:rsid w:val="001C3119"/>
    <w:rsid w:val="001E54B0"/>
    <w:rsid w:val="00204B68"/>
    <w:rsid w:val="00216499"/>
    <w:rsid w:val="0026530F"/>
    <w:rsid w:val="00272334"/>
    <w:rsid w:val="00272FAD"/>
    <w:rsid w:val="00273C47"/>
    <w:rsid w:val="002751DB"/>
    <w:rsid w:val="002C06C4"/>
    <w:rsid w:val="002C571B"/>
    <w:rsid w:val="0031438C"/>
    <w:rsid w:val="00326EBE"/>
    <w:rsid w:val="00331608"/>
    <w:rsid w:val="00351007"/>
    <w:rsid w:val="00351F65"/>
    <w:rsid w:val="00355069"/>
    <w:rsid w:val="003A2C15"/>
    <w:rsid w:val="003B7D07"/>
    <w:rsid w:val="003C295E"/>
    <w:rsid w:val="00400B04"/>
    <w:rsid w:val="00446F54"/>
    <w:rsid w:val="004615F0"/>
    <w:rsid w:val="00463635"/>
    <w:rsid w:val="004850DE"/>
    <w:rsid w:val="00485BAD"/>
    <w:rsid w:val="004A507B"/>
    <w:rsid w:val="004C7102"/>
    <w:rsid w:val="004D0B47"/>
    <w:rsid w:val="004D2B56"/>
    <w:rsid w:val="004E29CD"/>
    <w:rsid w:val="004F1615"/>
    <w:rsid w:val="00512EFB"/>
    <w:rsid w:val="00515A8A"/>
    <w:rsid w:val="00550B4D"/>
    <w:rsid w:val="00571B4D"/>
    <w:rsid w:val="00576401"/>
    <w:rsid w:val="005A2C56"/>
    <w:rsid w:val="005C00D1"/>
    <w:rsid w:val="005C036F"/>
    <w:rsid w:val="005D014C"/>
    <w:rsid w:val="005D5BD8"/>
    <w:rsid w:val="005F0835"/>
    <w:rsid w:val="00611322"/>
    <w:rsid w:val="0063167F"/>
    <w:rsid w:val="00647A0B"/>
    <w:rsid w:val="00681A80"/>
    <w:rsid w:val="00687447"/>
    <w:rsid w:val="006A5409"/>
    <w:rsid w:val="00704723"/>
    <w:rsid w:val="00760C0D"/>
    <w:rsid w:val="00780D9A"/>
    <w:rsid w:val="007815CF"/>
    <w:rsid w:val="007851FA"/>
    <w:rsid w:val="00787550"/>
    <w:rsid w:val="00793A10"/>
    <w:rsid w:val="007A33A3"/>
    <w:rsid w:val="007C6D4D"/>
    <w:rsid w:val="007E1528"/>
    <w:rsid w:val="007F2814"/>
    <w:rsid w:val="00833B1B"/>
    <w:rsid w:val="00846557"/>
    <w:rsid w:val="0087521D"/>
    <w:rsid w:val="00883F8A"/>
    <w:rsid w:val="008A5C13"/>
    <w:rsid w:val="008B2433"/>
    <w:rsid w:val="008C3B36"/>
    <w:rsid w:val="008C617B"/>
    <w:rsid w:val="008D241F"/>
    <w:rsid w:val="008D7E27"/>
    <w:rsid w:val="008E6640"/>
    <w:rsid w:val="008F1903"/>
    <w:rsid w:val="008F229E"/>
    <w:rsid w:val="008F22B2"/>
    <w:rsid w:val="00915093"/>
    <w:rsid w:val="00917315"/>
    <w:rsid w:val="0096199C"/>
    <w:rsid w:val="00962532"/>
    <w:rsid w:val="00992F81"/>
    <w:rsid w:val="00993814"/>
    <w:rsid w:val="009B3898"/>
    <w:rsid w:val="009D1B8B"/>
    <w:rsid w:val="009D76F1"/>
    <w:rsid w:val="009E0E49"/>
    <w:rsid w:val="009E0EF7"/>
    <w:rsid w:val="009E39EB"/>
    <w:rsid w:val="00A20703"/>
    <w:rsid w:val="00A27B29"/>
    <w:rsid w:val="00A341D6"/>
    <w:rsid w:val="00A52CF8"/>
    <w:rsid w:val="00A74D8B"/>
    <w:rsid w:val="00A7680B"/>
    <w:rsid w:val="00A77CBA"/>
    <w:rsid w:val="00A83ED4"/>
    <w:rsid w:val="00A87BB4"/>
    <w:rsid w:val="00A97022"/>
    <w:rsid w:val="00AB1F43"/>
    <w:rsid w:val="00AD602B"/>
    <w:rsid w:val="00AE21F1"/>
    <w:rsid w:val="00AF4A0D"/>
    <w:rsid w:val="00B2244E"/>
    <w:rsid w:val="00B42184"/>
    <w:rsid w:val="00B810F6"/>
    <w:rsid w:val="00B836B6"/>
    <w:rsid w:val="00BB66B0"/>
    <w:rsid w:val="00C15009"/>
    <w:rsid w:val="00C27597"/>
    <w:rsid w:val="00C3564B"/>
    <w:rsid w:val="00C45CDF"/>
    <w:rsid w:val="00C8302B"/>
    <w:rsid w:val="00C930D5"/>
    <w:rsid w:val="00CD1645"/>
    <w:rsid w:val="00CF7B8D"/>
    <w:rsid w:val="00D034AA"/>
    <w:rsid w:val="00D04DE5"/>
    <w:rsid w:val="00D07333"/>
    <w:rsid w:val="00D4095B"/>
    <w:rsid w:val="00D47901"/>
    <w:rsid w:val="00DB5747"/>
    <w:rsid w:val="00E11271"/>
    <w:rsid w:val="00E12EB4"/>
    <w:rsid w:val="00E324C5"/>
    <w:rsid w:val="00E53C0C"/>
    <w:rsid w:val="00E657FF"/>
    <w:rsid w:val="00E93038"/>
    <w:rsid w:val="00E975F8"/>
    <w:rsid w:val="00ED58FA"/>
    <w:rsid w:val="00ED634E"/>
    <w:rsid w:val="00ED76FD"/>
    <w:rsid w:val="00EE09FE"/>
    <w:rsid w:val="00EF38C8"/>
    <w:rsid w:val="00F13E84"/>
    <w:rsid w:val="00F33E14"/>
    <w:rsid w:val="00F517F1"/>
    <w:rsid w:val="00F563BF"/>
    <w:rsid w:val="00F855D4"/>
    <w:rsid w:val="00F93829"/>
    <w:rsid w:val="00FA0123"/>
    <w:rsid w:val="00FB2DAC"/>
    <w:rsid w:val="00FD3FB2"/>
    <w:rsid w:val="00FF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unhideWhenUsed="0" w:qFormat="1"/>
    <w:lsdException w:name="heading 4" w:uiPriority="3" w:unhideWhenUsed="0" w:qFormat="1"/>
    <w:lsdException w:name="heading 5" w:uiPriority="3" w:unhideWhenUsed="0" w:qFormat="1"/>
    <w:lsdException w:name="heading 6" w:uiPriority="3" w:unhideWhenUsed="0" w:qFormat="1"/>
    <w:lsdException w:name="heading 7" w:uiPriority="3" w:unhideWhenUsed="0" w:qFormat="1"/>
    <w:lsdException w:name="heading 8" w:uiPriority="3" w:unhideWhenUsed="0" w:qFormat="1"/>
    <w:lsdException w:name="heading 9"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semiHidden="0" w:unhideWhenUsed="0"/>
    <w:lsdException w:name="Title" w:uiPriority="10" w:qFormat="1"/>
    <w:lsdException w:name="Closing" w:semiHidden="0" w:uiPriority="39" w:unhideWhenUsed="0"/>
    <w:lsdException w:name="Signature" w:semiHidden="0" w:uiPriority="39" w:unhideWhenUsed="0"/>
    <w:lsdException w:name="Default Paragraph Font" w:uiPriority="1"/>
    <w:lsdException w:name="Subtitle" w:uiPriority="11" w:qFormat="1"/>
    <w:lsdException w:name="Date" w:uiPriority="2"/>
    <w:lsdException w:name="Strong" w:semiHidden="0" w:uiPriority="4"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qFormat="1"/>
    <w:lsdException w:name="Quote" w:semiHidden="0" w:uiPriority="5"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D1645"/>
  </w:style>
  <w:style w:type="paragraph" w:styleId="Heading1">
    <w:name w:val="heading 1"/>
    <w:basedOn w:val="Normal"/>
    <w:next w:val="Normal"/>
    <w:link w:val="Heading1Char"/>
    <w:uiPriority w:val="3"/>
    <w:qFormat/>
    <w:rsid w:val="00CD1645"/>
    <w:pPr>
      <w:keepNext/>
      <w:keepLines/>
      <w:outlineLvl w:val="0"/>
    </w:pPr>
    <w:rPr>
      <w:rFonts w:eastAsiaTheme="majorEastAsia" w:cstheme="majorBidi"/>
      <w:bCs/>
      <w:caps/>
      <w:szCs w:val="28"/>
    </w:rPr>
  </w:style>
  <w:style w:type="paragraph" w:styleId="Heading2">
    <w:name w:val="heading 2"/>
    <w:basedOn w:val="Normal"/>
    <w:next w:val="Normal"/>
    <w:link w:val="Heading2Char"/>
    <w:uiPriority w:val="3"/>
    <w:unhideWhenUsed/>
    <w:qFormat/>
    <w:rsid w:val="00CD1645"/>
    <w:pPr>
      <w:keepNext/>
      <w:keepLines/>
      <w:outlineLvl w:val="1"/>
    </w:pPr>
    <w:rPr>
      <w:rFonts w:eastAsiaTheme="majorEastAsia" w:cstheme="majorBidi"/>
      <w:bCs/>
      <w:szCs w:val="26"/>
      <w:u w:val="single"/>
    </w:rPr>
  </w:style>
  <w:style w:type="paragraph" w:styleId="Heading3">
    <w:name w:val="heading 3"/>
    <w:basedOn w:val="Heading2"/>
    <w:next w:val="Normal"/>
    <w:link w:val="Heading3Char"/>
    <w:uiPriority w:val="3"/>
    <w:unhideWhenUsed/>
    <w:qFormat/>
    <w:rsid w:val="00CD1645"/>
    <w:pPr>
      <w:ind w:left="720"/>
      <w:outlineLvl w:val="2"/>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27B29"/>
    <w:pPr>
      <w:spacing w:after="0"/>
    </w:pPr>
  </w:style>
  <w:style w:type="paragraph" w:styleId="Quote">
    <w:name w:val="Quote"/>
    <w:basedOn w:val="Normal"/>
    <w:next w:val="Normal"/>
    <w:link w:val="QuoteChar"/>
    <w:uiPriority w:val="5"/>
    <w:qFormat/>
    <w:rsid w:val="00CD1645"/>
    <w:pPr>
      <w:ind w:left="720" w:right="720"/>
    </w:pPr>
    <w:rPr>
      <w:iCs/>
      <w:color w:val="000000" w:themeColor="text1"/>
    </w:rPr>
  </w:style>
  <w:style w:type="character" w:customStyle="1" w:styleId="QuoteChar">
    <w:name w:val="Quote Char"/>
    <w:basedOn w:val="DefaultParagraphFont"/>
    <w:link w:val="Quote"/>
    <w:uiPriority w:val="5"/>
    <w:rsid w:val="00CD1645"/>
    <w:rPr>
      <w:iCs/>
      <w:color w:val="000000" w:themeColor="text1"/>
    </w:rPr>
  </w:style>
  <w:style w:type="paragraph" w:styleId="Footer">
    <w:name w:val="footer"/>
    <w:basedOn w:val="Normal"/>
    <w:link w:val="FooterChar"/>
    <w:unhideWhenUsed/>
    <w:rsid w:val="00CD1645"/>
    <w:pPr>
      <w:tabs>
        <w:tab w:val="center" w:pos="4680"/>
        <w:tab w:val="right" w:pos="9360"/>
      </w:tabs>
      <w:spacing w:after="0"/>
    </w:pPr>
  </w:style>
  <w:style w:type="character" w:customStyle="1" w:styleId="FooterChar">
    <w:name w:val="Footer Char"/>
    <w:basedOn w:val="DefaultParagraphFont"/>
    <w:link w:val="Footer"/>
    <w:uiPriority w:val="99"/>
    <w:semiHidden/>
    <w:rsid w:val="00CD1645"/>
  </w:style>
  <w:style w:type="paragraph" w:styleId="FootnoteText">
    <w:name w:val="footnote text"/>
    <w:basedOn w:val="Normal"/>
    <w:link w:val="FootnoteTextChar"/>
    <w:uiPriority w:val="99"/>
    <w:unhideWhenUsed/>
    <w:rsid w:val="00CD1645"/>
    <w:pPr>
      <w:spacing w:afterLines="100"/>
    </w:pPr>
    <w:rPr>
      <w:sz w:val="20"/>
      <w:szCs w:val="20"/>
    </w:rPr>
  </w:style>
  <w:style w:type="character" w:customStyle="1" w:styleId="FootnoteTextChar">
    <w:name w:val="Footnote Text Char"/>
    <w:basedOn w:val="DefaultParagraphFont"/>
    <w:link w:val="FootnoteText"/>
    <w:uiPriority w:val="99"/>
    <w:rsid w:val="00CD1645"/>
    <w:rPr>
      <w:sz w:val="20"/>
      <w:szCs w:val="20"/>
    </w:rPr>
  </w:style>
  <w:style w:type="character" w:styleId="FollowedHyperlink">
    <w:name w:val="FollowedHyperlink"/>
    <w:basedOn w:val="DefaultParagraphFont"/>
    <w:uiPriority w:val="99"/>
    <w:semiHidden/>
    <w:rsid w:val="00CD1645"/>
    <w:rPr>
      <w:color w:val="auto"/>
      <w:u w:val="none"/>
    </w:rPr>
  </w:style>
  <w:style w:type="character" w:styleId="Hyperlink">
    <w:name w:val="Hyperlink"/>
    <w:basedOn w:val="DefaultParagraphFont"/>
    <w:uiPriority w:val="99"/>
    <w:semiHidden/>
    <w:rsid w:val="00CD1645"/>
    <w:rPr>
      <w:color w:val="auto"/>
      <w:u w:val="none"/>
    </w:rPr>
  </w:style>
  <w:style w:type="paragraph" w:styleId="Header">
    <w:name w:val="header"/>
    <w:basedOn w:val="Normal"/>
    <w:link w:val="HeaderChar"/>
    <w:uiPriority w:val="99"/>
    <w:semiHidden/>
    <w:unhideWhenUsed/>
    <w:rsid w:val="00CD1645"/>
    <w:pPr>
      <w:tabs>
        <w:tab w:val="center" w:pos="4680"/>
        <w:tab w:val="right" w:pos="9360"/>
      </w:tabs>
      <w:spacing w:after="0"/>
    </w:pPr>
  </w:style>
  <w:style w:type="character" w:customStyle="1" w:styleId="HeaderChar">
    <w:name w:val="Header Char"/>
    <w:basedOn w:val="DefaultParagraphFont"/>
    <w:link w:val="Header"/>
    <w:uiPriority w:val="99"/>
    <w:semiHidden/>
    <w:rsid w:val="00CD1645"/>
  </w:style>
  <w:style w:type="paragraph" w:styleId="ListNumber">
    <w:name w:val="List Number"/>
    <w:basedOn w:val="Normal"/>
    <w:uiPriority w:val="99"/>
    <w:semiHidden/>
    <w:unhideWhenUsed/>
    <w:rsid w:val="00CD1645"/>
    <w:pPr>
      <w:numPr>
        <w:numId w:val="36"/>
      </w:numPr>
      <w:contextualSpacing/>
    </w:pPr>
  </w:style>
  <w:style w:type="paragraph" w:styleId="ListNumber2">
    <w:name w:val="List Number 2"/>
    <w:basedOn w:val="Normal"/>
    <w:uiPriority w:val="99"/>
    <w:semiHidden/>
    <w:unhideWhenUsed/>
    <w:rsid w:val="00CD1645"/>
    <w:pPr>
      <w:numPr>
        <w:numId w:val="37"/>
      </w:numPr>
      <w:contextualSpacing/>
    </w:pPr>
  </w:style>
  <w:style w:type="paragraph" w:styleId="ListNumber3">
    <w:name w:val="List Number 3"/>
    <w:basedOn w:val="Normal"/>
    <w:uiPriority w:val="99"/>
    <w:semiHidden/>
    <w:unhideWhenUsed/>
    <w:rsid w:val="00CD1645"/>
    <w:pPr>
      <w:numPr>
        <w:numId w:val="38"/>
      </w:numPr>
      <w:contextualSpacing/>
    </w:pPr>
  </w:style>
  <w:style w:type="paragraph" w:styleId="ListNumber4">
    <w:name w:val="List Number 4"/>
    <w:basedOn w:val="Normal"/>
    <w:uiPriority w:val="99"/>
    <w:semiHidden/>
    <w:unhideWhenUsed/>
    <w:rsid w:val="00CD1645"/>
    <w:pPr>
      <w:numPr>
        <w:numId w:val="39"/>
      </w:numPr>
      <w:contextualSpacing/>
    </w:pPr>
  </w:style>
  <w:style w:type="paragraph" w:styleId="ListNumber5">
    <w:name w:val="List Number 5"/>
    <w:basedOn w:val="Normal"/>
    <w:uiPriority w:val="99"/>
    <w:semiHidden/>
    <w:unhideWhenUsed/>
    <w:rsid w:val="00CD1645"/>
    <w:pPr>
      <w:numPr>
        <w:numId w:val="40"/>
      </w:numPr>
      <w:contextualSpacing/>
    </w:pPr>
  </w:style>
  <w:style w:type="paragraph" w:styleId="BodyText">
    <w:name w:val="Body Text"/>
    <w:basedOn w:val="Normal"/>
    <w:link w:val="BodyTextChar"/>
    <w:uiPriority w:val="99"/>
    <w:semiHidden/>
    <w:unhideWhenUsed/>
    <w:rsid w:val="00CD1645"/>
    <w:pPr>
      <w:spacing w:after="120"/>
    </w:pPr>
  </w:style>
  <w:style w:type="character" w:customStyle="1" w:styleId="BodyTextChar">
    <w:name w:val="Body Text Char"/>
    <w:basedOn w:val="DefaultParagraphFont"/>
    <w:link w:val="BodyText"/>
    <w:uiPriority w:val="99"/>
    <w:semiHidden/>
    <w:rsid w:val="00CD1645"/>
  </w:style>
  <w:style w:type="paragraph" w:styleId="ListContinue">
    <w:name w:val="List Continue"/>
    <w:basedOn w:val="Normal"/>
    <w:uiPriority w:val="99"/>
    <w:semiHidden/>
    <w:unhideWhenUsed/>
    <w:rsid w:val="00CD1645"/>
    <w:pPr>
      <w:spacing w:after="120"/>
      <w:ind w:left="360"/>
      <w:contextualSpacing/>
    </w:pPr>
  </w:style>
  <w:style w:type="paragraph" w:styleId="ListContinue2">
    <w:name w:val="List Continue 2"/>
    <w:basedOn w:val="Normal"/>
    <w:uiPriority w:val="99"/>
    <w:semiHidden/>
    <w:unhideWhenUsed/>
    <w:rsid w:val="00CD1645"/>
    <w:pPr>
      <w:spacing w:after="120"/>
      <w:ind w:left="720"/>
      <w:contextualSpacing/>
    </w:pPr>
  </w:style>
  <w:style w:type="paragraph" w:styleId="ListContinue3">
    <w:name w:val="List Continue 3"/>
    <w:basedOn w:val="Normal"/>
    <w:uiPriority w:val="99"/>
    <w:semiHidden/>
    <w:unhideWhenUsed/>
    <w:rsid w:val="00CD1645"/>
    <w:pPr>
      <w:spacing w:after="120"/>
      <w:ind w:left="1080"/>
      <w:contextualSpacing/>
    </w:pPr>
  </w:style>
  <w:style w:type="paragraph" w:styleId="ListContinue4">
    <w:name w:val="List Continue 4"/>
    <w:basedOn w:val="Normal"/>
    <w:uiPriority w:val="99"/>
    <w:semiHidden/>
    <w:unhideWhenUsed/>
    <w:rsid w:val="00CD1645"/>
    <w:pPr>
      <w:spacing w:after="120"/>
      <w:ind w:left="1440"/>
      <w:contextualSpacing/>
    </w:pPr>
  </w:style>
  <w:style w:type="paragraph" w:styleId="ListContinue5">
    <w:name w:val="List Continue 5"/>
    <w:basedOn w:val="Normal"/>
    <w:uiPriority w:val="99"/>
    <w:semiHidden/>
    <w:unhideWhenUsed/>
    <w:rsid w:val="00CD1645"/>
    <w:pPr>
      <w:spacing w:after="120"/>
      <w:ind w:left="1800"/>
      <w:contextualSpacing/>
    </w:pPr>
  </w:style>
  <w:style w:type="paragraph" w:styleId="Date">
    <w:name w:val="Date"/>
    <w:basedOn w:val="Normal"/>
    <w:next w:val="Normal"/>
    <w:link w:val="DateChar"/>
    <w:uiPriority w:val="2"/>
    <w:rsid w:val="00CD1645"/>
  </w:style>
  <w:style w:type="character" w:customStyle="1" w:styleId="DateChar">
    <w:name w:val="Date Char"/>
    <w:basedOn w:val="DefaultParagraphFont"/>
    <w:link w:val="Date"/>
    <w:uiPriority w:val="2"/>
    <w:rsid w:val="00CD1645"/>
  </w:style>
  <w:style w:type="paragraph" w:styleId="E-mailSignature">
    <w:name w:val="E-mail Signature"/>
    <w:basedOn w:val="Normal"/>
    <w:link w:val="E-mailSignatureChar"/>
    <w:uiPriority w:val="99"/>
    <w:semiHidden/>
    <w:rsid w:val="00CD1645"/>
  </w:style>
  <w:style w:type="character" w:customStyle="1" w:styleId="E-mailSignatureChar">
    <w:name w:val="E-mail Signature Char"/>
    <w:basedOn w:val="DefaultParagraphFont"/>
    <w:link w:val="E-mailSignature"/>
    <w:uiPriority w:val="99"/>
    <w:semiHidden/>
    <w:rsid w:val="00CD1645"/>
  </w:style>
  <w:style w:type="paragraph" w:styleId="ListParagraph">
    <w:name w:val="List Paragraph"/>
    <w:basedOn w:val="Normal"/>
    <w:uiPriority w:val="7"/>
    <w:qFormat/>
    <w:rsid w:val="00CD1645"/>
    <w:pPr>
      <w:ind w:left="720"/>
      <w:contextualSpacing/>
    </w:pPr>
  </w:style>
  <w:style w:type="character" w:styleId="FootnoteReference">
    <w:name w:val="footnote reference"/>
    <w:basedOn w:val="DefaultParagraphFont"/>
    <w:uiPriority w:val="99"/>
    <w:semiHidden/>
    <w:rsid w:val="00CD1645"/>
    <w:rPr>
      <w:vertAlign w:val="superscript"/>
    </w:rPr>
  </w:style>
  <w:style w:type="character" w:customStyle="1" w:styleId="Heading1Char">
    <w:name w:val="Heading 1 Char"/>
    <w:basedOn w:val="DefaultParagraphFont"/>
    <w:link w:val="Heading1"/>
    <w:uiPriority w:val="3"/>
    <w:rsid w:val="00CD1645"/>
    <w:rPr>
      <w:rFonts w:eastAsiaTheme="majorEastAsia" w:cstheme="majorBidi"/>
      <w:bCs/>
      <w:caps/>
      <w:szCs w:val="28"/>
    </w:rPr>
  </w:style>
  <w:style w:type="character" w:customStyle="1" w:styleId="Heading2Char">
    <w:name w:val="Heading 2 Char"/>
    <w:basedOn w:val="DefaultParagraphFont"/>
    <w:link w:val="Heading2"/>
    <w:uiPriority w:val="3"/>
    <w:rsid w:val="00CD1645"/>
    <w:rPr>
      <w:rFonts w:eastAsiaTheme="majorEastAsia" w:cstheme="majorBidi"/>
      <w:bCs/>
      <w:szCs w:val="26"/>
      <w:u w:val="single"/>
    </w:rPr>
  </w:style>
  <w:style w:type="character" w:styleId="Strong">
    <w:name w:val="Strong"/>
    <w:uiPriority w:val="4"/>
    <w:qFormat/>
    <w:rsid w:val="005C00D1"/>
    <w:rPr>
      <w:b/>
      <w:bCs/>
    </w:rPr>
  </w:style>
  <w:style w:type="paragraph" w:styleId="DocumentMap">
    <w:name w:val="Document Map"/>
    <w:basedOn w:val="Normal"/>
    <w:link w:val="DocumentMapChar"/>
    <w:uiPriority w:val="99"/>
    <w:semiHidden/>
    <w:unhideWhenUsed/>
    <w:rsid w:val="00CD164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1645"/>
    <w:rPr>
      <w:rFonts w:ascii="Tahoma" w:hAnsi="Tahoma" w:cs="Tahoma"/>
      <w:sz w:val="16"/>
      <w:szCs w:val="16"/>
    </w:rPr>
  </w:style>
  <w:style w:type="paragraph" w:customStyle="1" w:styleId="SignatureBlockwdates">
    <w:name w:val="Signature Block (w/ dates)"/>
    <w:basedOn w:val="NoSpacing"/>
    <w:uiPriority w:val="39"/>
    <w:qFormat/>
    <w:rsid w:val="00CD1645"/>
    <w:pPr>
      <w:keepNext/>
      <w:tabs>
        <w:tab w:val="left" w:pos="3240"/>
        <w:tab w:val="left" w:pos="3600"/>
        <w:tab w:val="left" w:pos="4500"/>
        <w:tab w:val="left" w:pos="4860"/>
        <w:tab w:val="left" w:pos="8100"/>
        <w:tab w:val="left" w:pos="8460"/>
        <w:tab w:val="left" w:pos="9360"/>
      </w:tabs>
    </w:pPr>
  </w:style>
  <w:style w:type="paragraph" w:styleId="Closing">
    <w:name w:val="Closing"/>
    <w:basedOn w:val="Normal"/>
    <w:link w:val="ClosingChar"/>
    <w:uiPriority w:val="39"/>
    <w:rsid w:val="00CD1645"/>
    <w:pPr>
      <w:keepNext/>
      <w:spacing w:after="0"/>
      <w:ind w:left="4320"/>
    </w:pPr>
  </w:style>
  <w:style w:type="character" w:customStyle="1" w:styleId="ClosingChar">
    <w:name w:val="Closing Char"/>
    <w:basedOn w:val="DefaultParagraphFont"/>
    <w:link w:val="Closing"/>
    <w:uiPriority w:val="39"/>
    <w:rsid w:val="00CD1645"/>
  </w:style>
  <w:style w:type="paragraph" w:styleId="Signature">
    <w:name w:val="Signature"/>
    <w:basedOn w:val="Normal"/>
    <w:link w:val="SignatureChar"/>
    <w:uiPriority w:val="39"/>
    <w:rsid w:val="00CD1645"/>
    <w:pPr>
      <w:keepNext/>
      <w:spacing w:after="0"/>
      <w:ind w:left="4320"/>
    </w:pPr>
  </w:style>
  <w:style w:type="character" w:customStyle="1" w:styleId="SignatureChar">
    <w:name w:val="Signature Char"/>
    <w:basedOn w:val="DefaultParagraphFont"/>
    <w:link w:val="Signature"/>
    <w:uiPriority w:val="39"/>
    <w:rsid w:val="00CD1645"/>
  </w:style>
  <w:style w:type="numbering" w:customStyle="1" w:styleId="List-WithinSentence-Numerical">
    <w:name w:val="List - Within Sentence - Numerical"/>
    <w:basedOn w:val="NoList"/>
    <w:uiPriority w:val="99"/>
    <w:rsid w:val="00CD1645"/>
    <w:pPr>
      <w:numPr>
        <w:numId w:val="6"/>
      </w:numPr>
    </w:pPr>
  </w:style>
  <w:style w:type="numbering" w:customStyle="1" w:styleId="List-NotinSentence-Numerical">
    <w:name w:val="List - Not in Sentence - Numerical"/>
    <w:basedOn w:val="NoList"/>
    <w:uiPriority w:val="99"/>
    <w:rsid w:val="00CD1645"/>
    <w:pPr>
      <w:numPr>
        <w:numId w:val="7"/>
      </w:numPr>
    </w:pPr>
  </w:style>
  <w:style w:type="numbering" w:customStyle="1" w:styleId="List-NotinSentence-Bullet">
    <w:name w:val="List - Not in Sentence - Bullet"/>
    <w:uiPriority w:val="99"/>
    <w:rsid w:val="00CD1645"/>
    <w:pPr>
      <w:numPr>
        <w:numId w:val="8"/>
      </w:numPr>
    </w:pPr>
  </w:style>
  <w:style w:type="character" w:customStyle="1" w:styleId="Heading3Char">
    <w:name w:val="Heading 3 Char"/>
    <w:basedOn w:val="DefaultParagraphFont"/>
    <w:link w:val="Heading3"/>
    <w:uiPriority w:val="3"/>
    <w:rsid w:val="00CD1645"/>
    <w:rPr>
      <w:rFonts w:eastAsiaTheme="majorEastAsia" w:cstheme="majorBidi"/>
      <w:bCs/>
      <w:i/>
      <w:szCs w:val="26"/>
    </w:rPr>
  </w:style>
  <w:style w:type="paragraph" w:styleId="CommentText">
    <w:name w:val="annotation text"/>
    <w:basedOn w:val="Normal"/>
    <w:link w:val="CommentTextChar"/>
    <w:uiPriority w:val="99"/>
    <w:semiHidden/>
    <w:unhideWhenUsed/>
    <w:rsid w:val="00CD1645"/>
    <w:rPr>
      <w:sz w:val="20"/>
      <w:szCs w:val="20"/>
    </w:rPr>
  </w:style>
  <w:style w:type="character" w:customStyle="1" w:styleId="CommentTextChar">
    <w:name w:val="Comment Text Char"/>
    <w:basedOn w:val="DefaultParagraphFont"/>
    <w:link w:val="CommentText"/>
    <w:uiPriority w:val="99"/>
    <w:semiHidden/>
    <w:rsid w:val="00CD1645"/>
    <w:rPr>
      <w:sz w:val="20"/>
      <w:szCs w:val="20"/>
    </w:rPr>
  </w:style>
  <w:style w:type="character" w:styleId="CommentReference">
    <w:name w:val="annotation reference"/>
    <w:basedOn w:val="DefaultParagraphFont"/>
    <w:uiPriority w:val="99"/>
    <w:semiHidden/>
    <w:unhideWhenUsed/>
    <w:rsid w:val="00CD1645"/>
    <w:rPr>
      <w:sz w:val="16"/>
      <w:szCs w:val="16"/>
    </w:rPr>
  </w:style>
  <w:style w:type="paragraph" w:styleId="CommentSubject">
    <w:name w:val="annotation subject"/>
    <w:basedOn w:val="CommentText"/>
    <w:next w:val="CommentText"/>
    <w:link w:val="CommentSubjectChar"/>
    <w:uiPriority w:val="99"/>
    <w:semiHidden/>
    <w:unhideWhenUsed/>
    <w:rsid w:val="00CD1645"/>
    <w:rPr>
      <w:b/>
      <w:bCs/>
    </w:rPr>
  </w:style>
  <w:style w:type="character" w:customStyle="1" w:styleId="CommentSubjectChar">
    <w:name w:val="Comment Subject Char"/>
    <w:basedOn w:val="CommentTextChar"/>
    <w:link w:val="CommentSubject"/>
    <w:uiPriority w:val="99"/>
    <w:semiHidden/>
    <w:rsid w:val="00CD1645"/>
    <w:rPr>
      <w:b/>
      <w:bCs/>
      <w:sz w:val="20"/>
      <w:szCs w:val="20"/>
    </w:rPr>
  </w:style>
  <w:style w:type="paragraph" w:styleId="BalloonText">
    <w:name w:val="Balloon Text"/>
    <w:basedOn w:val="Normal"/>
    <w:link w:val="BalloonTextChar"/>
    <w:uiPriority w:val="99"/>
    <w:semiHidden/>
    <w:unhideWhenUsed/>
    <w:rsid w:val="00CD16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45"/>
    <w:rPr>
      <w:rFonts w:ascii="Tahoma" w:hAnsi="Tahoma" w:cs="Tahoma"/>
      <w:sz w:val="16"/>
      <w:szCs w:val="16"/>
    </w:rPr>
  </w:style>
  <w:style w:type="table" w:styleId="TableGrid">
    <w:name w:val="Table Grid"/>
    <w:basedOn w:val="TableNormal"/>
    <w:uiPriority w:val="59"/>
    <w:rsid w:val="00CD16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3" w:qFormat="1"/>
    <w:lsdException w:name="heading 3" w:uiPriority="3" w:unhideWhenUsed="0" w:qFormat="1"/>
    <w:lsdException w:name="heading 4" w:uiPriority="3" w:unhideWhenUsed="0" w:qFormat="1"/>
    <w:lsdException w:name="heading 5" w:uiPriority="3" w:unhideWhenUsed="0" w:qFormat="1"/>
    <w:lsdException w:name="heading 6" w:uiPriority="3" w:unhideWhenUsed="0" w:qFormat="1"/>
    <w:lsdException w:name="heading 7" w:uiPriority="3" w:unhideWhenUsed="0" w:qFormat="1"/>
    <w:lsdException w:name="heading 8" w:uiPriority="3" w:unhideWhenUsed="0" w:qFormat="1"/>
    <w:lsdException w:name="heading 9" w:uiPriority="3"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semiHidden="0" w:unhideWhenUsed="0"/>
    <w:lsdException w:name="Title" w:uiPriority="10" w:qFormat="1"/>
    <w:lsdException w:name="Closing" w:semiHidden="0" w:uiPriority="39" w:unhideWhenUsed="0"/>
    <w:lsdException w:name="Signature" w:semiHidden="0" w:uiPriority="39" w:unhideWhenUsed="0"/>
    <w:lsdException w:name="Default Paragraph Font" w:uiPriority="1"/>
    <w:lsdException w:name="Subtitle" w:uiPriority="11" w:qFormat="1"/>
    <w:lsdException w:name="Date" w:uiPriority="2"/>
    <w:lsdException w:name="Strong" w:semiHidden="0" w:uiPriority="4" w:unhideWhenUsed="0"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 w:unhideWhenUsed="0" w:qFormat="1"/>
    <w:lsdException w:name="Quote" w:semiHidden="0" w:uiPriority="5"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CD1645"/>
  </w:style>
  <w:style w:type="paragraph" w:styleId="Heading1">
    <w:name w:val="heading 1"/>
    <w:basedOn w:val="Normal"/>
    <w:next w:val="Normal"/>
    <w:link w:val="Heading1Char"/>
    <w:uiPriority w:val="3"/>
    <w:qFormat/>
    <w:rsid w:val="00CD1645"/>
    <w:pPr>
      <w:keepNext/>
      <w:keepLines/>
      <w:outlineLvl w:val="0"/>
    </w:pPr>
    <w:rPr>
      <w:rFonts w:eastAsiaTheme="majorEastAsia" w:cstheme="majorBidi"/>
      <w:bCs/>
      <w:caps/>
      <w:szCs w:val="28"/>
    </w:rPr>
  </w:style>
  <w:style w:type="paragraph" w:styleId="Heading2">
    <w:name w:val="heading 2"/>
    <w:basedOn w:val="Normal"/>
    <w:next w:val="Normal"/>
    <w:link w:val="Heading2Char"/>
    <w:uiPriority w:val="3"/>
    <w:unhideWhenUsed/>
    <w:qFormat/>
    <w:rsid w:val="00CD1645"/>
    <w:pPr>
      <w:keepNext/>
      <w:keepLines/>
      <w:outlineLvl w:val="1"/>
    </w:pPr>
    <w:rPr>
      <w:rFonts w:eastAsiaTheme="majorEastAsia" w:cstheme="majorBidi"/>
      <w:bCs/>
      <w:szCs w:val="26"/>
      <w:u w:val="single"/>
    </w:rPr>
  </w:style>
  <w:style w:type="paragraph" w:styleId="Heading3">
    <w:name w:val="heading 3"/>
    <w:basedOn w:val="Heading2"/>
    <w:next w:val="Normal"/>
    <w:link w:val="Heading3Char"/>
    <w:uiPriority w:val="3"/>
    <w:unhideWhenUsed/>
    <w:qFormat/>
    <w:rsid w:val="00CD1645"/>
    <w:pPr>
      <w:ind w:left="720"/>
      <w:outlineLvl w:val="2"/>
    </w:pPr>
    <w:rPr>
      <w:i/>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A27B29"/>
    <w:pPr>
      <w:spacing w:after="0"/>
    </w:pPr>
  </w:style>
  <w:style w:type="paragraph" w:styleId="Quote">
    <w:name w:val="Quote"/>
    <w:basedOn w:val="Normal"/>
    <w:next w:val="Normal"/>
    <w:link w:val="QuoteChar"/>
    <w:uiPriority w:val="5"/>
    <w:qFormat/>
    <w:rsid w:val="00CD1645"/>
    <w:pPr>
      <w:ind w:left="720" w:right="720"/>
    </w:pPr>
    <w:rPr>
      <w:iCs/>
      <w:color w:val="000000" w:themeColor="text1"/>
    </w:rPr>
  </w:style>
  <w:style w:type="character" w:customStyle="1" w:styleId="QuoteChar">
    <w:name w:val="Quote Char"/>
    <w:basedOn w:val="DefaultParagraphFont"/>
    <w:link w:val="Quote"/>
    <w:uiPriority w:val="5"/>
    <w:rsid w:val="00CD1645"/>
    <w:rPr>
      <w:iCs/>
      <w:color w:val="000000" w:themeColor="text1"/>
    </w:rPr>
  </w:style>
  <w:style w:type="paragraph" w:styleId="Footer">
    <w:name w:val="footer"/>
    <w:basedOn w:val="Normal"/>
    <w:link w:val="FooterChar"/>
    <w:unhideWhenUsed/>
    <w:rsid w:val="00CD1645"/>
    <w:pPr>
      <w:tabs>
        <w:tab w:val="center" w:pos="4680"/>
        <w:tab w:val="right" w:pos="9360"/>
      </w:tabs>
      <w:spacing w:after="0"/>
    </w:pPr>
  </w:style>
  <w:style w:type="character" w:customStyle="1" w:styleId="FooterChar">
    <w:name w:val="Footer Char"/>
    <w:basedOn w:val="DefaultParagraphFont"/>
    <w:link w:val="Footer"/>
    <w:uiPriority w:val="99"/>
    <w:semiHidden/>
    <w:rsid w:val="00CD1645"/>
  </w:style>
  <w:style w:type="paragraph" w:styleId="FootnoteText">
    <w:name w:val="footnote text"/>
    <w:basedOn w:val="Normal"/>
    <w:link w:val="FootnoteTextChar"/>
    <w:uiPriority w:val="99"/>
    <w:unhideWhenUsed/>
    <w:rsid w:val="00CD1645"/>
    <w:pPr>
      <w:spacing w:afterLines="100"/>
    </w:pPr>
    <w:rPr>
      <w:sz w:val="20"/>
      <w:szCs w:val="20"/>
    </w:rPr>
  </w:style>
  <w:style w:type="character" w:customStyle="1" w:styleId="FootnoteTextChar">
    <w:name w:val="Footnote Text Char"/>
    <w:basedOn w:val="DefaultParagraphFont"/>
    <w:link w:val="FootnoteText"/>
    <w:uiPriority w:val="99"/>
    <w:rsid w:val="00CD1645"/>
    <w:rPr>
      <w:sz w:val="20"/>
      <w:szCs w:val="20"/>
    </w:rPr>
  </w:style>
  <w:style w:type="character" w:styleId="FollowedHyperlink">
    <w:name w:val="FollowedHyperlink"/>
    <w:basedOn w:val="DefaultParagraphFont"/>
    <w:uiPriority w:val="99"/>
    <w:semiHidden/>
    <w:rsid w:val="00CD1645"/>
    <w:rPr>
      <w:color w:val="auto"/>
      <w:u w:val="none"/>
    </w:rPr>
  </w:style>
  <w:style w:type="character" w:styleId="Hyperlink">
    <w:name w:val="Hyperlink"/>
    <w:basedOn w:val="DefaultParagraphFont"/>
    <w:uiPriority w:val="99"/>
    <w:semiHidden/>
    <w:rsid w:val="00CD1645"/>
    <w:rPr>
      <w:color w:val="auto"/>
      <w:u w:val="none"/>
    </w:rPr>
  </w:style>
  <w:style w:type="paragraph" w:styleId="Header">
    <w:name w:val="header"/>
    <w:basedOn w:val="Normal"/>
    <w:link w:val="HeaderChar"/>
    <w:uiPriority w:val="99"/>
    <w:semiHidden/>
    <w:unhideWhenUsed/>
    <w:rsid w:val="00CD1645"/>
    <w:pPr>
      <w:tabs>
        <w:tab w:val="center" w:pos="4680"/>
        <w:tab w:val="right" w:pos="9360"/>
      </w:tabs>
      <w:spacing w:after="0"/>
    </w:pPr>
  </w:style>
  <w:style w:type="character" w:customStyle="1" w:styleId="HeaderChar">
    <w:name w:val="Header Char"/>
    <w:basedOn w:val="DefaultParagraphFont"/>
    <w:link w:val="Header"/>
    <w:uiPriority w:val="99"/>
    <w:semiHidden/>
    <w:rsid w:val="00CD1645"/>
  </w:style>
  <w:style w:type="paragraph" w:styleId="ListNumber">
    <w:name w:val="List Number"/>
    <w:basedOn w:val="Normal"/>
    <w:uiPriority w:val="99"/>
    <w:semiHidden/>
    <w:unhideWhenUsed/>
    <w:rsid w:val="00CD1645"/>
    <w:pPr>
      <w:numPr>
        <w:numId w:val="36"/>
      </w:numPr>
      <w:contextualSpacing/>
    </w:pPr>
  </w:style>
  <w:style w:type="paragraph" w:styleId="ListNumber2">
    <w:name w:val="List Number 2"/>
    <w:basedOn w:val="Normal"/>
    <w:uiPriority w:val="99"/>
    <w:semiHidden/>
    <w:unhideWhenUsed/>
    <w:rsid w:val="00CD1645"/>
    <w:pPr>
      <w:numPr>
        <w:numId w:val="37"/>
      </w:numPr>
      <w:contextualSpacing/>
    </w:pPr>
  </w:style>
  <w:style w:type="paragraph" w:styleId="ListNumber3">
    <w:name w:val="List Number 3"/>
    <w:basedOn w:val="Normal"/>
    <w:uiPriority w:val="99"/>
    <w:semiHidden/>
    <w:unhideWhenUsed/>
    <w:rsid w:val="00CD1645"/>
    <w:pPr>
      <w:numPr>
        <w:numId w:val="38"/>
      </w:numPr>
      <w:contextualSpacing/>
    </w:pPr>
  </w:style>
  <w:style w:type="paragraph" w:styleId="ListNumber4">
    <w:name w:val="List Number 4"/>
    <w:basedOn w:val="Normal"/>
    <w:uiPriority w:val="99"/>
    <w:semiHidden/>
    <w:unhideWhenUsed/>
    <w:rsid w:val="00CD1645"/>
    <w:pPr>
      <w:numPr>
        <w:numId w:val="39"/>
      </w:numPr>
      <w:contextualSpacing/>
    </w:pPr>
  </w:style>
  <w:style w:type="paragraph" w:styleId="ListNumber5">
    <w:name w:val="List Number 5"/>
    <w:basedOn w:val="Normal"/>
    <w:uiPriority w:val="99"/>
    <w:semiHidden/>
    <w:unhideWhenUsed/>
    <w:rsid w:val="00CD1645"/>
    <w:pPr>
      <w:numPr>
        <w:numId w:val="40"/>
      </w:numPr>
      <w:contextualSpacing/>
    </w:pPr>
  </w:style>
  <w:style w:type="paragraph" w:styleId="BodyText">
    <w:name w:val="Body Text"/>
    <w:basedOn w:val="Normal"/>
    <w:link w:val="BodyTextChar"/>
    <w:uiPriority w:val="99"/>
    <w:semiHidden/>
    <w:unhideWhenUsed/>
    <w:rsid w:val="00CD1645"/>
    <w:pPr>
      <w:spacing w:after="120"/>
    </w:pPr>
  </w:style>
  <w:style w:type="character" w:customStyle="1" w:styleId="BodyTextChar">
    <w:name w:val="Body Text Char"/>
    <w:basedOn w:val="DefaultParagraphFont"/>
    <w:link w:val="BodyText"/>
    <w:uiPriority w:val="99"/>
    <w:semiHidden/>
    <w:rsid w:val="00CD1645"/>
  </w:style>
  <w:style w:type="paragraph" w:styleId="ListContinue">
    <w:name w:val="List Continue"/>
    <w:basedOn w:val="Normal"/>
    <w:uiPriority w:val="99"/>
    <w:semiHidden/>
    <w:unhideWhenUsed/>
    <w:rsid w:val="00CD1645"/>
    <w:pPr>
      <w:spacing w:after="120"/>
      <w:ind w:left="360"/>
      <w:contextualSpacing/>
    </w:pPr>
  </w:style>
  <w:style w:type="paragraph" w:styleId="ListContinue2">
    <w:name w:val="List Continue 2"/>
    <w:basedOn w:val="Normal"/>
    <w:uiPriority w:val="99"/>
    <w:semiHidden/>
    <w:unhideWhenUsed/>
    <w:rsid w:val="00CD1645"/>
    <w:pPr>
      <w:spacing w:after="120"/>
      <w:ind w:left="720"/>
      <w:contextualSpacing/>
    </w:pPr>
  </w:style>
  <w:style w:type="paragraph" w:styleId="ListContinue3">
    <w:name w:val="List Continue 3"/>
    <w:basedOn w:val="Normal"/>
    <w:uiPriority w:val="99"/>
    <w:semiHidden/>
    <w:unhideWhenUsed/>
    <w:rsid w:val="00CD1645"/>
    <w:pPr>
      <w:spacing w:after="120"/>
      <w:ind w:left="1080"/>
      <w:contextualSpacing/>
    </w:pPr>
  </w:style>
  <w:style w:type="paragraph" w:styleId="ListContinue4">
    <w:name w:val="List Continue 4"/>
    <w:basedOn w:val="Normal"/>
    <w:uiPriority w:val="99"/>
    <w:semiHidden/>
    <w:unhideWhenUsed/>
    <w:rsid w:val="00CD1645"/>
    <w:pPr>
      <w:spacing w:after="120"/>
      <w:ind w:left="1440"/>
      <w:contextualSpacing/>
    </w:pPr>
  </w:style>
  <w:style w:type="paragraph" w:styleId="ListContinue5">
    <w:name w:val="List Continue 5"/>
    <w:basedOn w:val="Normal"/>
    <w:uiPriority w:val="99"/>
    <w:semiHidden/>
    <w:unhideWhenUsed/>
    <w:rsid w:val="00CD1645"/>
    <w:pPr>
      <w:spacing w:after="120"/>
      <w:ind w:left="1800"/>
      <w:contextualSpacing/>
    </w:pPr>
  </w:style>
  <w:style w:type="paragraph" w:styleId="Date">
    <w:name w:val="Date"/>
    <w:basedOn w:val="Normal"/>
    <w:next w:val="Normal"/>
    <w:link w:val="DateChar"/>
    <w:uiPriority w:val="2"/>
    <w:rsid w:val="00CD1645"/>
  </w:style>
  <w:style w:type="character" w:customStyle="1" w:styleId="DateChar">
    <w:name w:val="Date Char"/>
    <w:basedOn w:val="DefaultParagraphFont"/>
    <w:link w:val="Date"/>
    <w:uiPriority w:val="2"/>
    <w:rsid w:val="00CD1645"/>
  </w:style>
  <w:style w:type="paragraph" w:styleId="E-mailSignature">
    <w:name w:val="E-mail Signature"/>
    <w:basedOn w:val="Normal"/>
    <w:link w:val="E-mailSignatureChar"/>
    <w:uiPriority w:val="99"/>
    <w:semiHidden/>
    <w:rsid w:val="00CD1645"/>
  </w:style>
  <w:style w:type="character" w:customStyle="1" w:styleId="E-mailSignatureChar">
    <w:name w:val="E-mail Signature Char"/>
    <w:basedOn w:val="DefaultParagraphFont"/>
    <w:link w:val="E-mailSignature"/>
    <w:uiPriority w:val="99"/>
    <w:semiHidden/>
    <w:rsid w:val="00CD1645"/>
  </w:style>
  <w:style w:type="paragraph" w:styleId="ListParagraph">
    <w:name w:val="List Paragraph"/>
    <w:basedOn w:val="Normal"/>
    <w:uiPriority w:val="7"/>
    <w:qFormat/>
    <w:rsid w:val="00CD1645"/>
    <w:pPr>
      <w:ind w:left="720"/>
      <w:contextualSpacing/>
    </w:pPr>
  </w:style>
  <w:style w:type="character" w:styleId="FootnoteReference">
    <w:name w:val="footnote reference"/>
    <w:basedOn w:val="DefaultParagraphFont"/>
    <w:uiPriority w:val="99"/>
    <w:semiHidden/>
    <w:rsid w:val="00CD1645"/>
    <w:rPr>
      <w:vertAlign w:val="superscript"/>
    </w:rPr>
  </w:style>
  <w:style w:type="character" w:customStyle="1" w:styleId="Heading1Char">
    <w:name w:val="Heading 1 Char"/>
    <w:basedOn w:val="DefaultParagraphFont"/>
    <w:link w:val="Heading1"/>
    <w:uiPriority w:val="3"/>
    <w:rsid w:val="00CD1645"/>
    <w:rPr>
      <w:rFonts w:eastAsiaTheme="majorEastAsia" w:cstheme="majorBidi"/>
      <w:bCs/>
      <w:caps/>
      <w:szCs w:val="28"/>
    </w:rPr>
  </w:style>
  <w:style w:type="character" w:customStyle="1" w:styleId="Heading2Char">
    <w:name w:val="Heading 2 Char"/>
    <w:basedOn w:val="DefaultParagraphFont"/>
    <w:link w:val="Heading2"/>
    <w:uiPriority w:val="3"/>
    <w:rsid w:val="00CD1645"/>
    <w:rPr>
      <w:rFonts w:eastAsiaTheme="majorEastAsia" w:cstheme="majorBidi"/>
      <w:bCs/>
      <w:szCs w:val="26"/>
      <w:u w:val="single"/>
    </w:rPr>
  </w:style>
  <w:style w:type="character" w:styleId="Strong">
    <w:name w:val="Strong"/>
    <w:uiPriority w:val="4"/>
    <w:qFormat/>
    <w:rsid w:val="005C00D1"/>
    <w:rPr>
      <w:b/>
      <w:bCs/>
    </w:rPr>
  </w:style>
  <w:style w:type="paragraph" w:styleId="DocumentMap">
    <w:name w:val="Document Map"/>
    <w:basedOn w:val="Normal"/>
    <w:link w:val="DocumentMapChar"/>
    <w:uiPriority w:val="99"/>
    <w:semiHidden/>
    <w:unhideWhenUsed/>
    <w:rsid w:val="00CD1645"/>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1645"/>
    <w:rPr>
      <w:rFonts w:ascii="Tahoma" w:hAnsi="Tahoma" w:cs="Tahoma"/>
      <w:sz w:val="16"/>
      <w:szCs w:val="16"/>
    </w:rPr>
  </w:style>
  <w:style w:type="paragraph" w:customStyle="1" w:styleId="SignatureBlockwdates">
    <w:name w:val="Signature Block (w/ dates)"/>
    <w:basedOn w:val="NoSpacing"/>
    <w:uiPriority w:val="39"/>
    <w:qFormat/>
    <w:rsid w:val="00CD1645"/>
    <w:pPr>
      <w:keepNext/>
      <w:tabs>
        <w:tab w:val="left" w:pos="3240"/>
        <w:tab w:val="left" w:pos="3600"/>
        <w:tab w:val="left" w:pos="4500"/>
        <w:tab w:val="left" w:pos="4860"/>
        <w:tab w:val="left" w:pos="8100"/>
        <w:tab w:val="left" w:pos="8460"/>
        <w:tab w:val="left" w:pos="9360"/>
      </w:tabs>
    </w:pPr>
  </w:style>
  <w:style w:type="paragraph" w:styleId="Closing">
    <w:name w:val="Closing"/>
    <w:basedOn w:val="Normal"/>
    <w:link w:val="ClosingChar"/>
    <w:uiPriority w:val="39"/>
    <w:rsid w:val="00CD1645"/>
    <w:pPr>
      <w:keepNext/>
      <w:spacing w:after="0"/>
      <w:ind w:left="4320"/>
    </w:pPr>
  </w:style>
  <w:style w:type="character" w:customStyle="1" w:styleId="ClosingChar">
    <w:name w:val="Closing Char"/>
    <w:basedOn w:val="DefaultParagraphFont"/>
    <w:link w:val="Closing"/>
    <w:uiPriority w:val="39"/>
    <w:rsid w:val="00CD1645"/>
  </w:style>
  <w:style w:type="paragraph" w:styleId="Signature">
    <w:name w:val="Signature"/>
    <w:basedOn w:val="Normal"/>
    <w:link w:val="SignatureChar"/>
    <w:uiPriority w:val="39"/>
    <w:rsid w:val="00CD1645"/>
    <w:pPr>
      <w:keepNext/>
      <w:spacing w:after="0"/>
      <w:ind w:left="4320"/>
    </w:pPr>
  </w:style>
  <w:style w:type="character" w:customStyle="1" w:styleId="SignatureChar">
    <w:name w:val="Signature Char"/>
    <w:basedOn w:val="DefaultParagraphFont"/>
    <w:link w:val="Signature"/>
    <w:uiPriority w:val="39"/>
    <w:rsid w:val="00CD1645"/>
  </w:style>
  <w:style w:type="numbering" w:customStyle="1" w:styleId="List-WithinSentence-Numerical">
    <w:name w:val="List - Within Sentence - Numerical"/>
    <w:basedOn w:val="NoList"/>
    <w:uiPriority w:val="99"/>
    <w:rsid w:val="00CD1645"/>
    <w:pPr>
      <w:numPr>
        <w:numId w:val="6"/>
      </w:numPr>
    </w:pPr>
  </w:style>
  <w:style w:type="numbering" w:customStyle="1" w:styleId="List-NotinSentence-Numerical">
    <w:name w:val="List - Not in Sentence - Numerical"/>
    <w:basedOn w:val="NoList"/>
    <w:uiPriority w:val="99"/>
    <w:rsid w:val="00CD1645"/>
    <w:pPr>
      <w:numPr>
        <w:numId w:val="7"/>
      </w:numPr>
    </w:pPr>
  </w:style>
  <w:style w:type="numbering" w:customStyle="1" w:styleId="List-NotinSentence-Bullet">
    <w:name w:val="List - Not in Sentence - Bullet"/>
    <w:uiPriority w:val="99"/>
    <w:rsid w:val="00CD1645"/>
    <w:pPr>
      <w:numPr>
        <w:numId w:val="8"/>
      </w:numPr>
    </w:pPr>
  </w:style>
  <w:style w:type="character" w:customStyle="1" w:styleId="Heading3Char">
    <w:name w:val="Heading 3 Char"/>
    <w:basedOn w:val="DefaultParagraphFont"/>
    <w:link w:val="Heading3"/>
    <w:uiPriority w:val="3"/>
    <w:rsid w:val="00CD1645"/>
    <w:rPr>
      <w:rFonts w:eastAsiaTheme="majorEastAsia" w:cstheme="majorBidi"/>
      <w:bCs/>
      <w:i/>
      <w:szCs w:val="26"/>
    </w:rPr>
  </w:style>
  <w:style w:type="paragraph" w:styleId="CommentText">
    <w:name w:val="annotation text"/>
    <w:basedOn w:val="Normal"/>
    <w:link w:val="CommentTextChar"/>
    <w:uiPriority w:val="99"/>
    <w:semiHidden/>
    <w:unhideWhenUsed/>
    <w:rsid w:val="00CD1645"/>
    <w:rPr>
      <w:sz w:val="20"/>
      <w:szCs w:val="20"/>
    </w:rPr>
  </w:style>
  <w:style w:type="character" w:customStyle="1" w:styleId="CommentTextChar">
    <w:name w:val="Comment Text Char"/>
    <w:basedOn w:val="DefaultParagraphFont"/>
    <w:link w:val="CommentText"/>
    <w:uiPriority w:val="99"/>
    <w:semiHidden/>
    <w:rsid w:val="00CD1645"/>
    <w:rPr>
      <w:sz w:val="20"/>
      <w:szCs w:val="20"/>
    </w:rPr>
  </w:style>
  <w:style w:type="character" w:styleId="CommentReference">
    <w:name w:val="annotation reference"/>
    <w:basedOn w:val="DefaultParagraphFont"/>
    <w:uiPriority w:val="99"/>
    <w:semiHidden/>
    <w:unhideWhenUsed/>
    <w:rsid w:val="00CD1645"/>
    <w:rPr>
      <w:sz w:val="16"/>
      <w:szCs w:val="16"/>
    </w:rPr>
  </w:style>
  <w:style w:type="paragraph" w:styleId="CommentSubject">
    <w:name w:val="annotation subject"/>
    <w:basedOn w:val="CommentText"/>
    <w:next w:val="CommentText"/>
    <w:link w:val="CommentSubjectChar"/>
    <w:uiPriority w:val="99"/>
    <w:semiHidden/>
    <w:unhideWhenUsed/>
    <w:rsid w:val="00CD1645"/>
    <w:rPr>
      <w:b/>
      <w:bCs/>
    </w:rPr>
  </w:style>
  <w:style w:type="character" w:customStyle="1" w:styleId="CommentSubjectChar">
    <w:name w:val="Comment Subject Char"/>
    <w:basedOn w:val="CommentTextChar"/>
    <w:link w:val="CommentSubject"/>
    <w:uiPriority w:val="99"/>
    <w:semiHidden/>
    <w:rsid w:val="00CD1645"/>
    <w:rPr>
      <w:b/>
      <w:bCs/>
      <w:sz w:val="20"/>
      <w:szCs w:val="20"/>
    </w:rPr>
  </w:style>
  <w:style w:type="paragraph" w:styleId="BalloonText">
    <w:name w:val="Balloon Text"/>
    <w:basedOn w:val="Normal"/>
    <w:link w:val="BalloonTextChar"/>
    <w:uiPriority w:val="99"/>
    <w:semiHidden/>
    <w:unhideWhenUsed/>
    <w:rsid w:val="00CD164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45"/>
    <w:rPr>
      <w:rFonts w:ascii="Tahoma" w:hAnsi="Tahoma" w:cs="Tahoma"/>
      <w:sz w:val="16"/>
      <w:szCs w:val="16"/>
    </w:rPr>
  </w:style>
  <w:style w:type="table" w:styleId="TableGrid">
    <w:name w:val="Table Grid"/>
    <w:basedOn w:val="TableNormal"/>
    <w:uiPriority w:val="59"/>
    <w:rsid w:val="00CD1645"/>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1094</Words>
  <Characters>5350</Characters>
  <Application>Microsoft Office Word</Application>
  <DocSecurity>4</DocSecurity>
  <Lines>104</Lines>
  <Paragraphs>26</Paragraphs>
  <ScaleCrop>false</ScaleCrop>
  <HeadingPairs>
    <vt:vector size="2" baseType="variant">
      <vt:variant>
        <vt:lpstr>Title</vt:lpstr>
      </vt:variant>
      <vt:variant>
        <vt:i4>1</vt:i4>
      </vt:variant>
    </vt:vector>
  </HeadingPairs>
  <TitlesOfParts>
    <vt:vector size="1" baseType="lpstr">
      <vt:lpstr/>
    </vt:vector>
  </TitlesOfParts>
  <Company>U.S. Department of Commerce/OS</Company>
  <LinksUpToDate>false</LinksUpToDate>
  <CharactersWithSpaces>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Roberson</dc:creator>
  <cp:lastModifiedBy>Chasity N. Donaldson</cp:lastModifiedBy>
  <cp:revision>2</cp:revision>
  <cp:lastPrinted>2013-01-14T19:17:00Z</cp:lastPrinted>
  <dcterms:created xsi:type="dcterms:W3CDTF">2013-01-29T17:28:00Z</dcterms:created>
  <dcterms:modified xsi:type="dcterms:W3CDTF">2013-01-29T17:28:00Z</dcterms:modified>
</cp:coreProperties>
</file>