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7F" w:rsidRDefault="00F4407F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  <w:bookmarkStart w:id="0" w:name="_GoBack"/>
      <w:bookmarkEnd w:id="0"/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20537" w:rsidRDefault="00F20537" w:rsidP="00F4407F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F4407F" w:rsidRPr="00C47BA4" w:rsidRDefault="00F4407F" w:rsidP="00F4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A4">
        <w:rPr>
          <w:rFonts w:ascii="Courier New" w:eastAsia="Times New Roman" w:hAnsi="Courier New" w:cs="Courier New"/>
          <w:sz w:val="24"/>
          <w:szCs w:val="24"/>
        </w:rPr>
        <w:t>MEMORANDUM FOR:</w:t>
      </w:r>
      <w:r w:rsidR="008746A2">
        <w:rPr>
          <w:rFonts w:ascii="Courier New" w:eastAsia="Times New Roman" w:hAnsi="Courier New" w:cs="Courier New"/>
          <w:sz w:val="24"/>
          <w:szCs w:val="24"/>
        </w:rPr>
        <w:tab/>
      </w:r>
      <w:r w:rsidRPr="00C47BA4">
        <w:rPr>
          <w:rFonts w:ascii="Courier New" w:eastAsia="Times New Roman" w:hAnsi="Courier New" w:cs="Courier New"/>
          <w:sz w:val="24"/>
          <w:szCs w:val="24"/>
        </w:rPr>
        <w:t>All NOAA Travelers</w:t>
      </w:r>
    </w:p>
    <w:p w:rsidR="00F4407F" w:rsidRPr="00C47BA4" w:rsidRDefault="00F4407F" w:rsidP="00714122">
      <w:pP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C47BA4">
        <w:rPr>
          <w:rFonts w:ascii="Courier New" w:eastAsia="Times New Roman" w:hAnsi="Courier New" w:cs="Courier New"/>
          <w:sz w:val="24"/>
          <w:szCs w:val="24"/>
        </w:rPr>
        <w:t>FROM:     </w:t>
      </w:r>
      <w:r w:rsidR="008746A2">
        <w:rPr>
          <w:rFonts w:ascii="Courier New" w:eastAsia="Times New Roman" w:hAnsi="Courier New" w:cs="Courier New"/>
          <w:sz w:val="24"/>
          <w:szCs w:val="24"/>
        </w:rPr>
        <w:tab/>
      </w:r>
      <w:r w:rsidR="00714122">
        <w:rPr>
          <w:rFonts w:ascii="Courier New" w:eastAsia="Times New Roman" w:hAnsi="Courier New" w:cs="Courier New"/>
          <w:sz w:val="24"/>
          <w:szCs w:val="24"/>
        </w:rPr>
        <w:t xml:space="preserve">Joseph </w:t>
      </w:r>
      <w:r w:rsidR="00DB0671">
        <w:rPr>
          <w:rFonts w:ascii="Courier New" w:eastAsia="Times New Roman" w:hAnsi="Courier New" w:cs="Courier New"/>
          <w:sz w:val="24"/>
          <w:szCs w:val="24"/>
        </w:rPr>
        <w:t xml:space="preserve">F. </w:t>
      </w:r>
      <w:proofErr w:type="spellStart"/>
      <w:r w:rsidR="00714122">
        <w:rPr>
          <w:rFonts w:ascii="Courier New" w:eastAsia="Times New Roman" w:hAnsi="Courier New" w:cs="Courier New"/>
          <w:sz w:val="24"/>
          <w:szCs w:val="24"/>
        </w:rPr>
        <w:t>Klimavicz</w:t>
      </w:r>
      <w:proofErr w:type="spellEnd"/>
      <w:r w:rsidR="00714122">
        <w:rPr>
          <w:rFonts w:ascii="Courier New" w:eastAsia="Times New Roman" w:hAnsi="Courier New" w:cs="Courier New"/>
          <w:sz w:val="24"/>
          <w:szCs w:val="24"/>
        </w:rPr>
        <w:br/>
        <w:t>NOAA Chief Information Officer &amp;</w:t>
      </w:r>
      <w:r w:rsidR="00714122">
        <w:rPr>
          <w:rFonts w:ascii="Courier New" w:eastAsia="Times New Roman" w:hAnsi="Courier New" w:cs="Courier New"/>
          <w:sz w:val="24"/>
          <w:szCs w:val="24"/>
        </w:rPr>
        <w:br/>
        <w:t>J</w:t>
      </w:r>
      <w:r w:rsidRPr="00C47BA4">
        <w:rPr>
          <w:rFonts w:ascii="Courier New" w:eastAsia="Times New Roman" w:hAnsi="Courier New" w:cs="Courier New"/>
          <w:sz w:val="24"/>
          <w:szCs w:val="24"/>
        </w:rPr>
        <w:t>on P. Alexander</w:t>
      </w:r>
      <w:r w:rsidR="00714122">
        <w:rPr>
          <w:rFonts w:ascii="Courier New" w:eastAsia="Times New Roman" w:hAnsi="Courier New" w:cs="Courier New"/>
          <w:sz w:val="24"/>
          <w:szCs w:val="24"/>
        </w:rPr>
        <w:br/>
      </w:r>
      <w:r w:rsidRPr="00C47BA4">
        <w:rPr>
          <w:rFonts w:ascii="Courier New" w:eastAsia="Times New Roman" w:hAnsi="Courier New" w:cs="Courier New"/>
          <w:sz w:val="24"/>
          <w:szCs w:val="24"/>
        </w:rPr>
        <w:t>Director, Finance Office/Comptroller</w:t>
      </w:r>
    </w:p>
    <w:p w:rsidR="0050339E" w:rsidRDefault="00F4407F" w:rsidP="00C47BA4">
      <w:pPr>
        <w:pStyle w:val="HTMLPreformatted"/>
        <w:rPr>
          <w:sz w:val="24"/>
          <w:szCs w:val="24"/>
        </w:rPr>
      </w:pPr>
      <w:r w:rsidRPr="00C47BA4">
        <w:rPr>
          <w:sz w:val="24"/>
          <w:szCs w:val="24"/>
        </w:rPr>
        <w:t xml:space="preserve">SUBJECT:        </w:t>
      </w:r>
      <w:r w:rsidR="00C47BA4">
        <w:rPr>
          <w:sz w:val="24"/>
          <w:szCs w:val="24"/>
        </w:rPr>
        <w:t xml:space="preserve">  </w:t>
      </w:r>
      <w:r w:rsidR="008746A2">
        <w:rPr>
          <w:sz w:val="24"/>
          <w:szCs w:val="24"/>
        </w:rPr>
        <w:tab/>
        <w:t xml:space="preserve"> </w:t>
      </w:r>
      <w:r w:rsidRPr="00C47BA4">
        <w:rPr>
          <w:sz w:val="24"/>
          <w:szCs w:val="24"/>
        </w:rPr>
        <w:t>Travel Advisory 08-</w:t>
      </w:r>
      <w:r w:rsidR="00344BA0">
        <w:rPr>
          <w:sz w:val="24"/>
          <w:szCs w:val="24"/>
        </w:rPr>
        <w:t>9</w:t>
      </w:r>
      <w:r w:rsidRPr="00C47BA4">
        <w:rPr>
          <w:sz w:val="24"/>
          <w:szCs w:val="24"/>
        </w:rPr>
        <w:br/>
        <w:t>            </w:t>
      </w:r>
      <w:r w:rsidR="00C47BA4">
        <w:rPr>
          <w:sz w:val="24"/>
          <w:szCs w:val="24"/>
        </w:rPr>
        <w:t xml:space="preserve">      </w:t>
      </w:r>
      <w:r w:rsidR="008746A2">
        <w:rPr>
          <w:sz w:val="24"/>
          <w:szCs w:val="24"/>
        </w:rPr>
        <w:tab/>
        <w:t xml:space="preserve"> </w:t>
      </w:r>
      <w:r w:rsidR="0050339E">
        <w:rPr>
          <w:sz w:val="24"/>
          <w:szCs w:val="24"/>
        </w:rPr>
        <w:t xml:space="preserve">Interim Guidance on </w:t>
      </w:r>
      <w:r w:rsidR="008746A2">
        <w:rPr>
          <w:sz w:val="24"/>
          <w:szCs w:val="24"/>
        </w:rPr>
        <w:t xml:space="preserve">Safeguarding Data While </w:t>
      </w:r>
    </w:p>
    <w:p w:rsidR="0050339E" w:rsidRDefault="0050339E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="008746A2">
        <w:rPr>
          <w:sz w:val="24"/>
          <w:szCs w:val="24"/>
        </w:rPr>
        <w:t>on</w:t>
      </w:r>
      <w:proofErr w:type="gramEnd"/>
      <w:r w:rsidR="008746A2">
        <w:rPr>
          <w:sz w:val="24"/>
          <w:szCs w:val="24"/>
        </w:rPr>
        <w:t xml:space="preserve"> Foreign Travel/</w:t>
      </w:r>
      <w:r w:rsidR="000A4E23">
        <w:rPr>
          <w:sz w:val="24"/>
          <w:szCs w:val="24"/>
        </w:rPr>
        <w:t xml:space="preserve">Updated </w:t>
      </w:r>
      <w:r>
        <w:rPr>
          <w:sz w:val="24"/>
          <w:szCs w:val="24"/>
        </w:rPr>
        <w:t>Defensive</w:t>
      </w:r>
      <w:r w:rsidR="000A4E23">
        <w:rPr>
          <w:sz w:val="24"/>
          <w:szCs w:val="24"/>
        </w:rPr>
        <w:t xml:space="preserve"> Travel </w:t>
      </w:r>
    </w:p>
    <w:p w:rsidR="00C47BA4" w:rsidRDefault="0050339E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A4E23">
        <w:rPr>
          <w:sz w:val="24"/>
          <w:szCs w:val="24"/>
        </w:rPr>
        <w:t>Briefing</w:t>
      </w:r>
      <w:r w:rsidR="00C47BA4">
        <w:rPr>
          <w:sz w:val="24"/>
          <w:szCs w:val="24"/>
        </w:rPr>
        <w:t xml:space="preserve"> </w:t>
      </w:r>
    </w:p>
    <w:p w:rsidR="00C20BAB" w:rsidRDefault="00C20BAB" w:rsidP="00C47BA4">
      <w:pPr>
        <w:pStyle w:val="HTMLPreformatted"/>
        <w:rPr>
          <w:sz w:val="24"/>
          <w:szCs w:val="24"/>
        </w:rPr>
      </w:pPr>
    </w:p>
    <w:p w:rsidR="00C20BAB" w:rsidRDefault="00C20BAB" w:rsidP="00C47BA4">
      <w:pPr>
        <w:pStyle w:val="HTMLPreformatted"/>
        <w:rPr>
          <w:sz w:val="24"/>
          <w:szCs w:val="24"/>
        </w:rPr>
      </w:pPr>
    </w:p>
    <w:p w:rsidR="00186D7D" w:rsidRDefault="008746A2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Effective immediately, employees </w:t>
      </w:r>
      <w:r w:rsidR="0050339E">
        <w:rPr>
          <w:sz w:val="24"/>
          <w:szCs w:val="24"/>
        </w:rPr>
        <w:t xml:space="preserve">who possess portable information technology (IT) devices while </w:t>
      </w:r>
      <w:r w:rsidR="00566EFA">
        <w:rPr>
          <w:sz w:val="24"/>
          <w:szCs w:val="24"/>
        </w:rPr>
        <w:t>o</w:t>
      </w:r>
      <w:r>
        <w:rPr>
          <w:sz w:val="24"/>
          <w:szCs w:val="24"/>
        </w:rPr>
        <w:t>n foreign travel</w:t>
      </w:r>
      <w:r w:rsidR="0050339E">
        <w:rPr>
          <w:sz w:val="24"/>
          <w:szCs w:val="24"/>
        </w:rPr>
        <w:t xml:space="preserve"> must turn the device into their servicing IT Helpdesk </w:t>
      </w:r>
      <w:r w:rsidR="00566EFA">
        <w:rPr>
          <w:sz w:val="24"/>
          <w:szCs w:val="24"/>
        </w:rPr>
        <w:t>at least</w:t>
      </w:r>
      <w:r w:rsidR="0050339E">
        <w:rPr>
          <w:sz w:val="24"/>
          <w:szCs w:val="24"/>
        </w:rPr>
        <w:t xml:space="preserve"> </w:t>
      </w:r>
      <w:r w:rsidR="00566EFA">
        <w:rPr>
          <w:sz w:val="24"/>
          <w:szCs w:val="24"/>
        </w:rPr>
        <w:t>5</w:t>
      </w:r>
      <w:r w:rsidR="0050339E">
        <w:rPr>
          <w:sz w:val="24"/>
          <w:szCs w:val="24"/>
        </w:rPr>
        <w:t xml:space="preserve"> days prior to departure in order </w:t>
      </w:r>
      <w:r w:rsidR="00566EFA">
        <w:rPr>
          <w:sz w:val="24"/>
          <w:szCs w:val="24"/>
        </w:rPr>
        <w:t xml:space="preserve">for it </w:t>
      </w:r>
      <w:r w:rsidR="0050339E">
        <w:rPr>
          <w:sz w:val="24"/>
          <w:szCs w:val="24"/>
        </w:rPr>
        <w:t xml:space="preserve">to be scanned.  </w:t>
      </w:r>
      <w:proofErr w:type="gramStart"/>
      <w:r w:rsidR="0050339E">
        <w:rPr>
          <w:sz w:val="24"/>
          <w:szCs w:val="24"/>
        </w:rPr>
        <w:t>Upon  return</w:t>
      </w:r>
      <w:r w:rsidR="00186D7D">
        <w:rPr>
          <w:sz w:val="24"/>
          <w:szCs w:val="24"/>
        </w:rPr>
        <w:t>ing</w:t>
      </w:r>
      <w:proofErr w:type="gramEnd"/>
      <w:r w:rsidR="0050339E">
        <w:rPr>
          <w:sz w:val="24"/>
          <w:szCs w:val="24"/>
        </w:rPr>
        <w:t xml:space="preserve"> from </w:t>
      </w:r>
      <w:r w:rsidR="00186D7D">
        <w:rPr>
          <w:sz w:val="24"/>
          <w:szCs w:val="24"/>
        </w:rPr>
        <w:t xml:space="preserve">foreign </w:t>
      </w:r>
      <w:r w:rsidR="0050339E">
        <w:rPr>
          <w:sz w:val="24"/>
          <w:szCs w:val="24"/>
        </w:rPr>
        <w:t xml:space="preserve">travel, the device must be returned to the servicing IT Helpdesk </w:t>
      </w:r>
      <w:r w:rsidR="00566EFA">
        <w:rPr>
          <w:sz w:val="24"/>
          <w:szCs w:val="24"/>
        </w:rPr>
        <w:t>prior to reconnecting it to a DOC or NOAA work environment</w:t>
      </w:r>
      <w:r w:rsidR="0050339E">
        <w:rPr>
          <w:sz w:val="24"/>
          <w:szCs w:val="24"/>
        </w:rPr>
        <w:t xml:space="preserve">.  Employees will receive an </w:t>
      </w:r>
    </w:p>
    <w:p w:rsidR="00C65D54" w:rsidRDefault="0050339E" w:rsidP="00C47BA4">
      <w:pPr>
        <w:pStyle w:val="HTMLPreformatted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notification from the</w:t>
      </w:r>
      <w:r w:rsidR="00186D7D">
        <w:rPr>
          <w:sz w:val="24"/>
          <w:szCs w:val="24"/>
        </w:rPr>
        <w:t>ir servicing</w:t>
      </w:r>
      <w:r>
        <w:rPr>
          <w:sz w:val="24"/>
          <w:szCs w:val="24"/>
        </w:rPr>
        <w:t xml:space="preserve"> IT Helpdesk when the device is ready</w:t>
      </w:r>
      <w:r w:rsidR="00186D7D">
        <w:rPr>
          <w:sz w:val="24"/>
          <w:szCs w:val="24"/>
        </w:rPr>
        <w:t xml:space="preserve"> for use</w:t>
      </w:r>
      <w:r>
        <w:rPr>
          <w:sz w:val="24"/>
          <w:szCs w:val="24"/>
        </w:rPr>
        <w:t>.</w:t>
      </w:r>
      <w:r w:rsidR="00186D7D">
        <w:rPr>
          <w:sz w:val="24"/>
          <w:szCs w:val="24"/>
        </w:rPr>
        <w:t xml:space="preserve">  </w:t>
      </w:r>
    </w:p>
    <w:p w:rsidR="00C65D54" w:rsidRDefault="00C65D54" w:rsidP="00C47BA4">
      <w:pPr>
        <w:pStyle w:val="HTMLPreformatted"/>
        <w:rPr>
          <w:sz w:val="24"/>
          <w:szCs w:val="24"/>
        </w:rPr>
      </w:pPr>
    </w:p>
    <w:p w:rsidR="00C65D54" w:rsidRDefault="0050339E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>Under th</w:t>
      </w:r>
      <w:r w:rsidR="00DB0671">
        <w:rPr>
          <w:sz w:val="24"/>
          <w:szCs w:val="24"/>
        </w:rPr>
        <w:t>e</w:t>
      </w:r>
      <w:r>
        <w:rPr>
          <w:sz w:val="24"/>
          <w:szCs w:val="24"/>
        </w:rPr>
        <w:t xml:space="preserve"> interim guidance</w:t>
      </w:r>
      <w:r w:rsidR="00DB0671">
        <w:rPr>
          <w:sz w:val="24"/>
          <w:szCs w:val="24"/>
        </w:rPr>
        <w:t xml:space="preserve"> (http</w:t>
      </w:r>
      <w:proofErr w:type="gramStart"/>
      <w:r w:rsidR="00DB0671">
        <w:rPr>
          <w:sz w:val="24"/>
          <w:szCs w:val="24"/>
        </w:rPr>
        <w:t>:  )</w:t>
      </w:r>
      <w:proofErr w:type="gramEnd"/>
      <w:r w:rsidR="00DB0671">
        <w:rPr>
          <w:sz w:val="24"/>
          <w:szCs w:val="24"/>
        </w:rPr>
        <w:t xml:space="preserve"> drafted by NOAA’s Chief Information Office (CIO)</w:t>
      </w:r>
      <w:r>
        <w:rPr>
          <w:sz w:val="24"/>
          <w:szCs w:val="24"/>
        </w:rPr>
        <w:t xml:space="preserve">, certification </w:t>
      </w:r>
      <w:r w:rsidR="00186D7D">
        <w:rPr>
          <w:sz w:val="24"/>
          <w:szCs w:val="24"/>
        </w:rPr>
        <w:t xml:space="preserve">on the travel authorization </w:t>
      </w:r>
      <w:r w:rsidR="00C65D54">
        <w:rPr>
          <w:sz w:val="24"/>
          <w:szCs w:val="24"/>
        </w:rPr>
        <w:t xml:space="preserve">and travel voucher </w:t>
      </w:r>
      <w:r w:rsidR="00186D7D">
        <w:rPr>
          <w:sz w:val="24"/>
          <w:szCs w:val="24"/>
        </w:rPr>
        <w:t>that the device has been scanned</w:t>
      </w:r>
      <w:r>
        <w:rPr>
          <w:sz w:val="24"/>
          <w:szCs w:val="24"/>
        </w:rPr>
        <w:t xml:space="preserve"> is not required.</w:t>
      </w:r>
      <w:r w:rsidR="00186D7D">
        <w:rPr>
          <w:sz w:val="24"/>
          <w:szCs w:val="24"/>
        </w:rPr>
        <w:t xml:space="preserve">  It is important for employees and approving officials to be aware of </w:t>
      </w:r>
      <w:r w:rsidR="00C65D54">
        <w:rPr>
          <w:sz w:val="24"/>
          <w:szCs w:val="24"/>
        </w:rPr>
        <w:t>DOC’s mandate to</w:t>
      </w:r>
      <w:r w:rsidR="00186D7D">
        <w:rPr>
          <w:sz w:val="24"/>
          <w:szCs w:val="24"/>
        </w:rPr>
        <w:t xml:space="preserve"> secur</w:t>
      </w:r>
      <w:r w:rsidR="00C65D54">
        <w:rPr>
          <w:sz w:val="24"/>
          <w:szCs w:val="24"/>
        </w:rPr>
        <w:t>e information technology on portable devices and to abide by the guidance laid out in this advisory as well as the interim guidance</w:t>
      </w:r>
      <w:r w:rsidR="00DB0671">
        <w:rPr>
          <w:sz w:val="24"/>
          <w:szCs w:val="24"/>
        </w:rPr>
        <w:t>.</w:t>
      </w:r>
      <w:r w:rsidR="00C65D54">
        <w:rPr>
          <w:sz w:val="24"/>
          <w:szCs w:val="24"/>
        </w:rPr>
        <w:t xml:space="preserve"> </w:t>
      </w:r>
    </w:p>
    <w:p w:rsidR="00DB0671" w:rsidRDefault="00DB0671" w:rsidP="00C47BA4">
      <w:pPr>
        <w:pStyle w:val="HTMLPreformatted"/>
        <w:rPr>
          <w:sz w:val="24"/>
          <w:szCs w:val="24"/>
        </w:rPr>
      </w:pPr>
    </w:p>
    <w:p w:rsidR="005A47AF" w:rsidRDefault="00C47BA4" w:rsidP="00C47BA4">
      <w:pPr>
        <w:pStyle w:val="HTMLPreformatted"/>
        <w:rPr>
          <w:sz w:val="24"/>
          <w:szCs w:val="24"/>
        </w:rPr>
      </w:pPr>
      <w:r w:rsidRPr="00C47BA4">
        <w:rPr>
          <w:sz w:val="24"/>
          <w:szCs w:val="24"/>
        </w:rPr>
        <w:t xml:space="preserve">Effective </w:t>
      </w:r>
      <w:r w:rsidR="00B82AA1">
        <w:rPr>
          <w:sz w:val="24"/>
          <w:szCs w:val="24"/>
        </w:rPr>
        <w:t>August 1, 2008</w:t>
      </w:r>
      <w:r w:rsidRPr="00C47BA4">
        <w:rPr>
          <w:sz w:val="24"/>
          <w:szCs w:val="24"/>
        </w:rPr>
        <w:t xml:space="preserve">, </w:t>
      </w:r>
      <w:r>
        <w:rPr>
          <w:sz w:val="24"/>
          <w:szCs w:val="24"/>
        </w:rPr>
        <w:t>employees traveling on foreign travel must conduct the on-line U.S. D</w:t>
      </w:r>
      <w:r w:rsidR="00D91BC4">
        <w:rPr>
          <w:sz w:val="24"/>
          <w:szCs w:val="24"/>
        </w:rPr>
        <w:t>epartment of Commerce (DOC</w:t>
      </w:r>
      <w:proofErr w:type="gramStart"/>
      <w:r w:rsidR="00D91B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Foreign</w:t>
      </w:r>
      <w:proofErr w:type="gramEnd"/>
      <w:r>
        <w:rPr>
          <w:sz w:val="24"/>
          <w:szCs w:val="24"/>
        </w:rPr>
        <w:t xml:space="preserve"> Travel Briefing:</w:t>
      </w:r>
      <w:r w:rsidR="005A47AF">
        <w:rPr>
          <w:sz w:val="24"/>
          <w:szCs w:val="24"/>
        </w:rPr>
        <w:t xml:space="preserve">  </w:t>
      </w:r>
      <w:hyperlink r:id="rId5" w:history="1">
        <w:r w:rsidR="005A47AF" w:rsidRPr="00500E11">
          <w:rPr>
            <w:rStyle w:val="Hyperlink"/>
            <w:sz w:val="24"/>
            <w:szCs w:val="24"/>
          </w:rPr>
          <w:t>http://www.corporateservices.noaa.gov/~finance/Foreign%20Travel%20Briefing%20Aug%206%2008.pdf</w:t>
        </w:r>
      </w:hyperlink>
    </w:p>
    <w:p w:rsidR="00F00466" w:rsidRDefault="00C47BA4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Employees who conduct the on-line briefing will be provided with a “Certificate of Completion” which must </w:t>
      </w:r>
      <w:r w:rsidR="002833D9">
        <w:rPr>
          <w:sz w:val="24"/>
          <w:szCs w:val="24"/>
        </w:rPr>
        <w:t>accompany</w:t>
      </w:r>
      <w:r w:rsidR="005D2B42">
        <w:rPr>
          <w:sz w:val="24"/>
          <w:szCs w:val="24"/>
        </w:rPr>
        <w:t xml:space="preserve"> </w:t>
      </w:r>
      <w:r w:rsidR="00F00466">
        <w:rPr>
          <w:sz w:val="24"/>
          <w:szCs w:val="24"/>
        </w:rPr>
        <w:t>all</w:t>
      </w:r>
      <w:r w:rsidR="005D2B42">
        <w:rPr>
          <w:sz w:val="24"/>
          <w:szCs w:val="24"/>
        </w:rPr>
        <w:t xml:space="preserve"> foreign </w:t>
      </w:r>
      <w:r w:rsidR="005D2B42">
        <w:rPr>
          <w:sz w:val="24"/>
          <w:szCs w:val="24"/>
        </w:rPr>
        <w:lastRenderedPageBreak/>
        <w:t>travel package</w:t>
      </w:r>
      <w:r w:rsidR="00F00466">
        <w:rPr>
          <w:sz w:val="24"/>
          <w:szCs w:val="24"/>
        </w:rPr>
        <w:t>s when sent to the NOAA Travel Office (NTO)</w:t>
      </w:r>
      <w:r w:rsidR="00D91BC4">
        <w:rPr>
          <w:sz w:val="24"/>
          <w:szCs w:val="24"/>
        </w:rPr>
        <w:t xml:space="preserve"> for final processing</w:t>
      </w:r>
      <w:r w:rsidR="005D2B42">
        <w:rPr>
          <w:sz w:val="24"/>
          <w:szCs w:val="24"/>
        </w:rPr>
        <w:t>.</w:t>
      </w:r>
      <w:r w:rsidR="00D91BC4">
        <w:rPr>
          <w:sz w:val="24"/>
          <w:szCs w:val="24"/>
        </w:rPr>
        <w:t xml:space="preserve">  Please note,</w:t>
      </w:r>
      <w:r w:rsidR="00B82AA1">
        <w:rPr>
          <w:sz w:val="24"/>
          <w:szCs w:val="24"/>
        </w:rPr>
        <w:t xml:space="preserve"> </w:t>
      </w:r>
      <w:r w:rsidR="00D91BC4">
        <w:rPr>
          <w:sz w:val="24"/>
          <w:szCs w:val="24"/>
        </w:rPr>
        <w:t xml:space="preserve">the NTO will only accept “Certificate of Completions” for the </w:t>
      </w:r>
      <w:r w:rsidR="00282FB9">
        <w:rPr>
          <w:sz w:val="24"/>
          <w:szCs w:val="24"/>
        </w:rPr>
        <w:t>b</w:t>
      </w:r>
      <w:r w:rsidR="00D91BC4">
        <w:rPr>
          <w:sz w:val="24"/>
          <w:szCs w:val="24"/>
        </w:rPr>
        <w:t xml:space="preserve">riefing </w:t>
      </w:r>
      <w:r w:rsidR="00282FB9">
        <w:rPr>
          <w:sz w:val="24"/>
          <w:szCs w:val="24"/>
        </w:rPr>
        <w:t xml:space="preserve">when it’s </w:t>
      </w:r>
      <w:r w:rsidR="00D91BC4">
        <w:rPr>
          <w:sz w:val="24"/>
          <w:szCs w:val="24"/>
        </w:rPr>
        <w:t xml:space="preserve">dated August 1, 2008 or later.  This date reflects the most current version of the briefing. </w:t>
      </w:r>
    </w:p>
    <w:p w:rsidR="00F00466" w:rsidRDefault="00F00466" w:rsidP="00C47BA4">
      <w:pPr>
        <w:pStyle w:val="HTMLPreformatted"/>
        <w:rPr>
          <w:sz w:val="24"/>
          <w:szCs w:val="24"/>
        </w:rPr>
      </w:pPr>
    </w:p>
    <w:p w:rsidR="00C03B63" w:rsidRDefault="005D2B42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This is also a reminder that </w:t>
      </w:r>
      <w:r w:rsidR="00F00466" w:rsidRPr="00CC6024">
        <w:rPr>
          <w:b/>
          <w:sz w:val="24"/>
          <w:szCs w:val="24"/>
          <w:u w:val="single"/>
        </w:rPr>
        <w:t>all</w:t>
      </w:r>
      <w:r w:rsidR="00CC6024">
        <w:rPr>
          <w:b/>
          <w:sz w:val="24"/>
          <w:szCs w:val="24"/>
        </w:rPr>
        <w:t xml:space="preserve"> </w:t>
      </w:r>
      <w:r w:rsidR="00F00466" w:rsidRPr="00CC6024">
        <w:rPr>
          <w:sz w:val="24"/>
          <w:szCs w:val="24"/>
        </w:rPr>
        <w:t>foreign</w:t>
      </w:r>
      <w:r w:rsidR="00F00466">
        <w:rPr>
          <w:sz w:val="24"/>
          <w:szCs w:val="24"/>
        </w:rPr>
        <w:t xml:space="preserve"> travel authorizations must be sent to the </w:t>
      </w:r>
      <w:r w:rsidR="002833D9">
        <w:rPr>
          <w:sz w:val="24"/>
          <w:szCs w:val="24"/>
        </w:rPr>
        <w:t>NTO</w:t>
      </w:r>
      <w:r w:rsidR="00B82AA1">
        <w:rPr>
          <w:sz w:val="24"/>
          <w:szCs w:val="24"/>
        </w:rPr>
        <w:t xml:space="preserve"> – even when visas are not required</w:t>
      </w:r>
      <w:r w:rsidR="00F00466">
        <w:rPr>
          <w:sz w:val="24"/>
          <w:szCs w:val="24"/>
        </w:rPr>
        <w:t xml:space="preserve">.  </w:t>
      </w:r>
      <w:r w:rsidR="00B82AA1">
        <w:rPr>
          <w:sz w:val="24"/>
          <w:szCs w:val="24"/>
        </w:rPr>
        <w:t xml:space="preserve">This </w:t>
      </w:r>
      <w:r w:rsidR="008D1719">
        <w:rPr>
          <w:sz w:val="24"/>
          <w:szCs w:val="24"/>
        </w:rPr>
        <w:t>process</w:t>
      </w:r>
      <w:r w:rsidR="00C03B63">
        <w:rPr>
          <w:sz w:val="24"/>
          <w:szCs w:val="24"/>
        </w:rPr>
        <w:t>:</w:t>
      </w:r>
    </w:p>
    <w:p w:rsidR="00C03B63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1)</w:t>
      </w:r>
      <w:r w:rsidR="005E593E" w:rsidRPr="005E593E">
        <w:rPr>
          <w:sz w:val="24"/>
          <w:szCs w:val="24"/>
        </w:rPr>
        <w:t>ensures</w:t>
      </w:r>
      <w:proofErr w:type="gramEnd"/>
      <w:r w:rsidR="005E593E" w:rsidRPr="005E593E">
        <w:rPr>
          <w:sz w:val="24"/>
          <w:szCs w:val="24"/>
        </w:rPr>
        <w:t xml:space="preserve"> that all employees travelling abroad have </w:t>
      </w:r>
    </w:p>
    <w:p w:rsidR="00C03B63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9869A4">
        <w:rPr>
          <w:sz w:val="24"/>
          <w:szCs w:val="24"/>
        </w:rPr>
        <w:t xml:space="preserve">  </w:t>
      </w:r>
      <w:proofErr w:type="gramStart"/>
      <w:r w:rsidR="005E593E" w:rsidRPr="005E593E">
        <w:rPr>
          <w:sz w:val="24"/>
          <w:szCs w:val="24"/>
        </w:rPr>
        <w:t>conducted</w:t>
      </w:r>
      <w:proofErr w:type="gramEnd"/>
      <w:r w:rsidR="005E593E" w:rsidRPr="005E593E">
        <w:rPr>
          <w:sz w:val="24"/>
          <w:szCs w:val="24"/>
        </w:rPr>
        <w:t xml:space="preserve"> the foreign travel briefing</w:t>
      </w:r>
      <w:r w:rsidR="009869A4">
        <w:rPr>
          <w:sz w:val="24"/>
          <w:szCs w:val="24"/>
        </w:rPr>
        <w:t>;</w:t>
      </w:r>
      <w:r w:rsidR="005E593E" w:rsidRPr="005E593E">
        <w:rPr>
          <w:sz w:val="24"/>
          <w:szCs w:val="24"/>
        </w:rPr>
        <w:t xml:space="preserve"> </w:t>
      </w:r>
    </w:p>
    <w:p w:rsidR="00C03B63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2)ensures</w:t>
      </w:r>
      <w:proofErr w:type="gramEnd"/>
      <w:r w:rsidR="005E593E" w:rsidRPr="005E593E">
        <w:rPr>
          <w:sz w:val="24"/>
          <w:szCs w:val="24"/>
        </w:rPr>
        <w:t xml:space="preserve"> that an up-to-date version</w:t>
      </w:r>
      <w:r w:rsidR="005E593E">
        <w:rPr>
          <w:sz w:val="24"/>
          <w:szCs w:val="24"/>
        </w:rPr>
        <w:t xml:space="preserve"> of the “Certificate </w:t>
      </w:r>
    </w:p>
    <w:p w:rsidR="00C03B63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9869A4">
        <w:rPr>
          <w:sz w:val="24"/>
          <w:szCs w:val="24"/>
        </w:rPr>
        <w:t xml:space="preserve">  </w:t>
      </w:r>
      <w:proofErr w:type="gramStart"/>
      <w:r w:rsidR="005E593E">
        <w:rPr>
          <w:sz w:val="24"/>
          <w:szCs w:val="24"/>
        </w:rPr>
        <w:t>of</w:t>
      </w:r>
      <w:proofErr w:type="gramEnd"/>
      <w:r w:rsidR="005E593E">
        <w:rPr>
          <w:sz w:val="24"/>
          <w:szCs w:val="24"/>
        </w:rPr>
        <w:t xml:space="preserve"> Completion” is on file in the NTO</w:t>
      </w:r>
      <w:r w:rsidR="009869A4">
        <w:rPr>
          <w:sz w:val="24"/>
          <w:szCs w:val="24"/>
        </w:rPr>
        <w:t>;</w:t>
      </w:r>
      <w:r w:rsidR="005E593E">
        <w:rPr>
          <w:sz w:val="24"/>
          <w:szCs w:val="24"/>
        </w:rPr>
        <w:t xml:space="preserve"> and </w:t>
      </w:r>
    </w:p>
    <w:p w:rsidR="00C03B63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3)</w:t>
      </w:r>
      <w:r w:rsidR="00CC6024">
        <w:rPr>
          <w:sz w:val="24"/>
          <w:szCs w:val="24"/>
        </w:rPr>
        <w:t>supersedes</w:t>
      </w:r>
      <w:proofErr w:type="gramEnd"/>
      <w:r w:rsidR="00CC6024">
        <w:rPr>
          <w:sz w:val="24"/>
          <w:szCs w:val="24"/>
        </w:rPr>
        <w:t xml:space="preserve"> DOC’s previous requirement to certify </w:t>
      </w:r>
      <w:r w:rsidR="00D030A6">
        <w:rPr>
          <w:sz w:val="24"/>
          <w:szCs w:val="24"/>
        </w:rPr>
        <w:t xml:space="preserve">that </w:t>
      </w:r>
    </w:p>
    <w:p w:rsidR="00C65D54" w:rsidRDefault="00C03B63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9869A4">
        <w:rPr>
          <w:sz w:val="24"/>
          <w:szCs w:val="24"/>
        </w:rPr>
        <w:t xml:space="preserve">  </w:t>
      </w:r>
      <w:proofErr w:type="gramStart"/>
      <w:r w:rsidR="00D030A6">
        <w:rPr>
          <w:sz w:val="24"/>
          <w:szCs w:val="24"/>
        </w:rPr>
        <w:t>the</w:t>
      </w:r>
      <w:proofErr w:type="gramEnd"/>
      <w:r w:rsidR="00D030A6">
        <w:rPr>
          <w:sz w:val="24"/>
          <w:szCs w:val="24"/>
        </w:rPr>
        <w:t xml:space="preserve"> </w:t>
      </w:r>
      <w:r w:rsidR="00CC6024">
        <w:rPr>
          <w:sz w:val="24"/>
          <w:szCs w:val="24"/>
        </w:rPr>
        <w:t>briefing</w:t>
      </w:r>
      <w:r w:rsidR="00D030A6">
        <w:rPr>
          <w:sz w:val="24"/>
          <w:szCs w:val="24"/>
        </w:rPr>
        <w:t xml:space="preserve"> has been completed</w:t>
      </w:r>
      <w:r w:rsidR="00CC6024">
        <w:rPr>
          <w:sz w:val="24"/>
          <w:szCs w:val="24"/>
        </w:rPr>
        <w:t xml:space="preserve"> on travel </w:t>
      </w:r>
      <w:r w:rsidR="00C65D54">
        <w:rPr>
          <w:sz w:val="24"/>
          <w:szCs w:val="24"/>
        </w:rPr>
        <w:t>authorizations</w:t>
      </w:r>
    </w:p>
    <w:p w:rsidR="005D2B42" w:rsidRDefault="00C65D54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travel vouchers</w:t>
      </w:r>
      <w:r w:rsidR="00F00466">
        <w:rPr>
          <w:sz w:val="24"/>
          <w:szCs w:val="24"/>
        </w:rPr>
        <w:t>.</w:t>
      </w:r>
    </w:p>
    <w:p w:rsidR="002C0B9A" w:rsidRDefault="002C0B9A" w:rsidP="00C47BA4">
      <w:pPr>
        <w:pStyle w:val="HTMLPreformatted"/>
        <w:rPr>
          <w:sz w:val="24"/>
          <w:szCs w:val="24"/>
        </w:rPr>
      </w:pPr>
    </w:p>
    <w:p w:rsidR="002C0B9A" w:rsidRDefault="00C65D54" w:rsidP="00C47BA4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2C0B9A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in </w:t>
      </w:r>
      <w:r w:rsidR="002C0B9A">
        <w:rPr>
          <w:sz w:val="24"/>
          <w:szCs w:val="24"/>
        </w:rPr>
        <w:t>regard</w:t>
      </w:r>
      <w:r>
        <w:rPr>
          <w:sz w:val="24"/>
          <w:szCs w:val="24"/>
        </w:rPr>
        <w:t>s to securing portable IT devices while travel</w:t>
      </w:r>
      <w:r w:rsidR="00344BA0">
        <w:rPr>
          <w:sz w:val="24"/>
          <w:szCs w:val="24"/>
        </w:rPr>
        <w:t>ing</w:t>
      </w:r>
      <w:r>
        <w:rPr>
          <w:sz w:val="24"/>
          <w:szCs w:val="24"/>
        </w:rPr>
        <w:t xml:space="preserve"> abroad, please contact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servicing IT Helpdesk Representative.  If you have questions regarding the Defensive Travel Briefing, please</w:t>
      </w:r>
      <w:r w:rsidR="002C0B9A">
        <w:rPr>
          <w:sz w:val="24"/>
          <w:szCs w:val="24"/>
        </w:rPr>
        <w:t xml:space="preserve"> contact Chasity Donald</w:t>
      </w:r>
      <w:r w:rsidR="000B1F96">
        <w:rPr>
          <w:sz w:val="24"/>
          <w:szCs w:val="24"/>
        </w:rPr>
        <w:t>s</w:t>
      </w:r>
      <w:r w:rsidR="002C0B9A">
        <w:rPr>
          <w:sz w:val="24"/>
          <w:szCs w:val="24"/>
        </w:rPr>
        <w:t xml:space="preserve">on via e-mail </w:t>
      </w:r>
      <w:hyperlink r:id="rId6" w:history="1">
        <w:r w:rsidR="002C0B9A" w:rsidRPr="00687CA6">
          <w:rPr>
            <w:rStyle w:val="Hyperlink"/>
            <w:sz w:val="24"/>
            <w:szCs w:val="24"/>
          </w:rPr>
          <w:t>Chasity.N.Donaldson@noaa.gov</w:t>
        </w:r>
      </w:hyperlink>
      <w:r w:rsidR="000B1F96">
        <w:rPr>
          <w:sz w:val="24"/>
          <w:szCs w:val="24"/>
        </w:rPr>
        <w:t xml:space="preserve"> o</w:t>
      </w:r>
      <w:r w:rsidR="00344BA0">
        <w:rPr>
          <w:sz w:val="24"/>
          <w:szCs w:val="24"/>
        </w:rPr>
        <w:t xml:space="preserve">r via phone: </w:t>
      </w:r>
      <w:r w:rsidR="002C0B9A">
        <w:rPr>
          <w:sz w:val="24"/>
          <w:szCs w:val="24"/>
        </w:rPr>
        <w:t>301-444-2126.</w:t>
      </w:r>
    </w:p>
    <w:p w:rsidR="005D2B42" w:rsidRDefault="005D2B42" w:rsidP="00C47BA4">
      <w:pPr>
        <w:pStyle w:val="HTMLPreformatted"/>
        <w:rPr>
          <w:sz w:val="24"/>
          <w:szCs w:val="24"/>
        </w:rPr>
      </w:pPr>
    </w:p>
    <w:p w:rsidR="00F4407F" w:rsidRPr="00C47BA4" w:rsidRDefault="00B21C7A" w:rsidP="005D2B42">
      <w:pPr>
        <w:rPr>
          <w:rFonts w:ascii="Courier New" w:hAnsi="Courier New" w:cs="Courier New"/>
          <w:sz w:val="24"/>
          <w:szCs w:val="24"/>
        </w:rPr>
      </w:pPr>
      <w:r w:rsidRPr="00C47BA4">
        <w:rPr>
          <w:rFonts w:ascii="Courier New" w:eastAsia="Times New Roman" w:hAnsi="Courier New" w:cs="Courier New"/>
          <w:sz w:val="24"/>
          <w:szCs w:val="24"/>
        </w:rPr>
        <w:br/>
      </w:r>
    </w:p>
    <w:p w:rsidR="00C47BA4" w:rsidRPr="00C47BA4" w:rsidRDefault="00C47BA4">
      <w:pPr>
        <w:rPr>
          <w:rFonts w:ascii="Courier New" w:hAnsi="Courier New" w:cs="Courier New"/>
          <w:sz w:val="24"/>
          <w:szCs w:val="24"/>
        </w:rPr>
      </w:pPr>
    </w:p>
    <w:sectPr w:rsidR="00C47BA4" w:rsidRPr="00C47BA4" w:rsidSect="003A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349D"/>
    <w:multiLevelType w:val="hybridMultilevel"/>
    <w:tmpl w:val="4F3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7F"/>
    <w:rsid w:val="00003CF7"/>
    <w:rsid w:val="00037565"/>
    <w:rsid w:val="0007204B"/>
    <w:rsid w:val="000A4E23"/>
    <w:rsid w:val="000B1F96"/>
    <w:rsid w:val="001612DA"/>
    <w:rsid w:val="00186D7D"/>
    <w:rsid w:val="0020218A"/>
    <w:rsid w:val="00282FB9"/>
    <w:rsid w:val="002833D9"/>
    <w:rsid w:val="002B13BA"/>
    <w:rsid w:val="002C0B9A"/>
    <w:rsid w:val="002C4C43"/>
    <w:rsid w:val="00344BA0"/>
    <w:rsid w:val="003A261E"/>
    <w:rsid w:val="003A50B0"/>
    <w:rsid w:val="00477C57"/>
    <w:rsid w:val="004B0E3F"/>
    <w:rsid w:val="004D0323"/>
    <w:rsid w:val="0050339E"/>
    <w:rsid w:val="00512675"/>
    <w:rsid w:val="00566EFA"/>
    <w:rsid w:val="005A47AF"/>
    <w:rsid w:val="005D2B42"/>
    <w:rsid w:val="005E593E"/>
    <w:rsid w:val="00607A1F"/>
    <w:rsid w:val="006A198F"/>
    <w:rsid w:val="006C290A"/>
    <w:rsid w:val="00714122"/>
    <w:rsid w:val="00714F45"/>
    <w:rsid w:val="007B2EB3"/>
    <w:rsid w:val="00853907"/>
    <w:rsid w:val="008746A2"/>
    <w:rsid w:val="008B16FC"/>
    <w:rsid w:val="008D1719"/>
    <w:rsid w:val="009177F3"/>
    <w:rsid w:val="009869A4"/>
    <w:rsid w:val="009B52A8"/>
    <w:rsid w:val="009B54ED"/>
    <w:rsid w:val="009D7FA2"/>
    <w:rsid w:val="009E1DFB"/>
    <w:rsid w:val="00A5557F"/>
    <w:rsid w:val="00AC707F"/>
    <w:rsid w:val="00B21C7A"/>
    <w:rsid w:val="00B74DFE"/>
    <w:rsid w:val="00B82AA1"/>
    <w:rsid w:val="00C03B63"/>
    <w:rsid w:val="00C20BAB"/>
    <w:rsid w:val="00C47BA4"/>
    <w:rsid w:val="00C65D54"/>
    <w:rsid w:val="00CA1C08"/>
    <w:rsid w:val="00CA1E07"/>
    <w:rsid w:val="00CC6024"/>
    <w:rsid w:val="00CD446B"/>
    <w:rsid w:val="00D030A6"/>
    <w:rsid w:val="00D62E4C"/>
    <w:rsid w:val="00D66B47"/>
    <w:rsid w:val="00D70593"/>
    <w:rsid w:val="00D91BC4"/>
    <w:rsid w:val="00D95EAB"/>
    <w:rsid w:val="00DB0671"/>
    <w:rsid w:val="00DB1232"/>
    <w:rsid w:val="00DD0F6A"/>
    <w:rsid w:val="00DD1FA8"/>
    <w:rsid w:val="00E8201A"/>
    <w:rsid w:val="00E97692"/>
    <w:rsid w:val="00EE451C"/>
    <w:rsid w:val="00F00466"/>
    <w:rsid w:val="00F20537"/>
    <w:rsid w:val="00F4407F"/>
    <w:rsid w:val="00F44D81"/>
    <w:rsid w:val="00F55EC9"/>
    <w:rsid w:val="00F81FDA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A580-1D12-4859-91C2-70FF49F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4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B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7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ity.N.Donaldson@noaa.gov" TargetMode="External"/><Relationship Id="rId5" Type="http://schemas.openxmlformats.org/officeDocument/2006/relationships/hyperlink" Target="http://www.corporateservices.noaa.gov/~finance/Foreign%20Travel%20Briefing%20Aug%206%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rwivell</dc:creator>
  <cp:keywords/>
  <dc:description/>
  <cp:lastModifiedBy>Tricia L. Mancuso</cp:lastModifiedBy>
  <cp:revision>2</cp:revision>
  <dcterms:created xsi:type="dcterms:W3CDTF">2020-10-21T11:45:00Z</dcterms:created>
  <dcterms:modified xsi:type="dcterms:W3CDTF">2020-10-21T11:45:00Z</dcterms:modified>
</cp:coreProperties>
</file>