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b/>
          <w:bCs/>
          <w:color w:val="222222"/>
          <w:sz w:val="24"/>
          <w:szCs w:val="24"/>
          <w:u w:val="single"/>
        </w:rPr>
        <w:t>Foreign Travel Training Update: CTAT replaces HTSOS, Available on CLC</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b/>
          <w:bCs/>
          <w:color w:val="222222"/>
          <w:sz w:val="24"/>
          <w:szCs w:val="24"/>
        </w:rPr>
        <w:t>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The High Threat Security Overseas Seminar (HTSOS) has been renamed </w:t>
      </w:r>
      <w:hyperlink r:id="rId4" w:tgtFrame="_blank" w:history="1">
        <w:r w:rsidRPr="007E50CB">
          <w:rPr>
            <w:rFonts w:ascii="Arial" w:eastAsia="Times New Roman" w:hAnsi="Arial" w:cs="Arial"/>
            <w:color w:val="1155CC"/>
            <w:sz w:val="24"/>
            <w:szCs w:val="24"/>
            <w:u w:val="single"/>
          </w:rPr>
          <w:t>the Counter Threat Awareness Training (CTAT)</w:t>
        </w:r>
      </w:hyperlink>
      <w:r w:rsidRPr="007E50CB">
        <w:rPr>
          <w:rFonts w:ascii="Arial" w:eastAsia="Times New Roman" w:hAnsi="Arial" w:cs="Arial"/>
          <w:color w:val="222222"/>
          <w:sz w:val="24"/>
          <w:szCs w:val="24"/>
        </w:rPr>
        <w:t> and is available on the Commerce Learning Center (CLC). The CTAT fulfills a Department of State mandatory training requirement for all personnel traveling internationally for less than a cumulative 90 days for the calendar year. CTAT is not required for non-official (personal) international travel.</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CTAT training on the CLC takes approximately 5 hours to complete all modules. The CTAT completion certificate is valid for 6 years, at which time the training must be completed again.</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For those who have previously taken the HTSOS, this training will continue to be honored for 6 years from the training completion date. You are not required to take the new CTAT training until the expiration of your current HTSOS certification.</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If an individual is executing official international travel that does not have access to the CLC, the CTAT is accessible via the Department of State Foreign Service Institute (FSI) website at </w:t>
      </w:r>
      <w:hyperlink r:id="rId5" w:tgtFrame="_blank" w:history="1">
        <w:r w:rsidRPr="007E50CB">
          <w:rPr>
            <w:rFonts w:ascii="Arial" w:eastAsia="Times New Roman" w:hAnsi="Arial" w:cs="Arial"/>
            <w:color w:val="1155CC"/>
            <w:sz w:val="24"/>
            <w:szCs w:val="24"/>
            <w:u w:val="single"/>
          </w:rPr>
          <w:t>https://fsitraining.state.gov/</w:t>
        </w:r>
      </w:hyperlink>
      <w:r w:rsidRPr="007E50CB">
        <w:rPr>
          <w:rFonts w:ascii="Arial" w:eastAsia="Times New Roman" w:hAnsi="Arial" w:cs="Arial"/>
          <w:color w:val="0563C1"/>
          <w:sz w:val="24"/>
          <w:szCs w:val="24"/>
          <w:u w:val="single"/>
        </w:rPr>
        <w:t>,</w:t>
      </w:r>
      <w:r w:rsidRPr="007E50CB">
        <w:rPr>
          <w:rFonts w:ascii="Arial" w:eastAsia="Times New Roman" w:hAnsi="Arial" w:cs="Arial"/>
          <w:color w:val="222222"/>
          <w:sz w:val="24"/>
          <w:szCs w:val="24"/>
        </w:rPr>
        <w:t> and temporarily, there is no fee.</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If you encounter any </w:t>
      </w:r>
      <w:r w:rsidRPr="007E50CB">
        <w:rPr>
          <w:rFonts w:ascii="Arial" w:eastAsia="Times New Roman" w:hAnsi="Arial" w:cs="Arial"/>
          <w:b/>
          <w:bCs/>
          <w:color w:val="222222"/>
          <w:sz w:val="24"/>
          <w:szCs w:val="24"/>
        </w:rPr>
        <w:t>technical difficulties</w:t>
      </w:r>
      <w:r w:rsidRPr="007E50CB">
        <w:rPr>
          <w:rFonts w:ascii="Arial" w:eastAsia="Times New Roman" w:hAnsi="Arial" w:cs="Arial"/>
          <w:color w:val="222222"/>
          <w:sz w:val="24"/>
          <w:szCs w:val="24"/>
        </w:rPr>
        <w:t> launching and/or completing the CTAT training on CLC, please reference the following URL </w:t>
      </w:r>
      <w:hyperlink r:id="rId6" w:tgtFrame="_blank" w:history="1">
        <w:r w:rsidRPr="007E50CB">
          <w:rPr>
            <w:rFonts w:ascii="Arial" w:eastAsia="Times New Roman" w:hAnsi="Arial" w:cs="Arial"/>
            <w:color w:val="1155CC"/>
            <w:sz w:val="24"/>
            <w:szCs w:val="24"/>
            <w:u w:val="single"/>
          </w:rPr>
          <w:t>http://doc.csod.com</w:t>
        </w:r>
      </w:hyperlink>
      <w:r w:rsidRPr="007E50CB">
        <w:rPr>
          <w:rFonts w:ascii="Arial" w:eastAsia="Times New Roman" w:hAnsi="Arial" w:cs="Arial"/>
          <w:color w:val="222222"/>
          <w:sz w:val="24"/>
          <w:szCs w:val="24"/>
        </w:rPr>
        <w:t>, and then click the 24x7 </w:t>
      </w:r>
      <w:r w:rsidRPr="007E50CB">
        <w:rPr>
          <w:rFonts w:ascii="Arial" w:eastAsia="Times New Roman" w:hAnsi="Arial" w:cs="Arial"/>
          <w:b/>
          <w:bCs/>
          <w:i/>
          <w:iCs/>
          <w:color w:val="222222"/>
          <w:sz w:val="24"/>
          <w:szCs w:val="24"/>
        </w:rPr>
        <w:t>live support button</w:t>
      </w:r>
      <w:r w:rsidRPr="007E50CB">
        <w:rPr>
          <w:rFonts w:ascii="Arial" w:eastAsia="Times New Roman" w:hAnsi="Arial" w:cs="Arial"/>
          <w:color w:val="222222"/>
          <w:sz w:val="24"/>
          <w:szCs w:val="24"/>
        </w:rPr>
        <w:t> on the lower right of the log-in page.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b/>
          <w:bCs/>
          <w:i/>
          <w:iCs/>
          <w:color w:val="222222"/>
          <w:sz w:val="24"/>
          <w:szCs w:val="24"/>
        </w:rPr>
        <w:t>Status of Foreign Affairs Counter Threat (FACT) Training and Blanket Waiver Extension</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i/>
          <w:iCs/>
          <w:color w:val="222222"/>
          <w:sz w:val="24"/>
          <w:szCs w:val="24"/>
        </w:rPr>
        <w:t>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FACT is required when personnel work overseas for 90 or more cumulative days in a 12-month period.  Personnel working overseas for less than 90 cumulative days in a 12-month period will not be required to take FACT.  FACT is valid for six years.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The State Department’s Under Secretary for Management approved a blanket FACT waiver in April 2020.  This waiver has been extended to April 1, 2021. No memo is required for those personnel who benefit from the blanket FACT waiver, however, those personnel must complete the online CTAT, formerly HTSOS, prior to departure for post, if they have not done so.  Confirmation of completion must be indicated in the employee’s country clearance request.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FACT training resumed in July 2020 utilizing COVID-19 mitigation protocols established in partnership with the Bureau of Medical Services (MED) and following, and in some cases exceeding, Department and CDC guidelines. There are FACT seats available and Diplomatic Security (DS) encourages all personnel to enroll in FACT as soon as possible and not wait for the extended blanket FACT waiver period to end. DS is committed to ensuring the safety, health, and education of students.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 </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lastRenderedPageBreak/>
        <w:t>For questions related to CTAT or FACT training requirements, please contact the DOC Office of Security Training Program POC at </w:t>
      </w:r>
      <w:hyperlink r:id="rId7" w:tgtFrame="_blank" w:history="1">
        <w:r w:rsidRPr="007E50CB">
          <w:rPr>
            <w:rFonts w:ascii="Arial" w:eastAsia="Times New Roman" w:hAnsi="Arial" w:cs="Arial"/>
            <w:color w:val="1155CC"/>
            <w:sz w:val="24"/>
            <w:szCs w:val="24"/>
            <w:u w:val="single"/>
          </w:rPr>
          <w:t>OSY-PPCD@doc.gov</w:t>
        </w:r>
      </w:hyperlink>
      <w:r w:rsidRPr="007E50CB">
        <w:rPr>
          <w:rFonts w:ascii="Arial" w:eastAsia="Times New Roman" w:hAnsi="Arial" w:cs="Arial"/>
          <w:color w:val="222222"/>
          <w:sz w:val="24"/>
          <w:szCs w:val="24"/>
        </w:rPr>
        <w:t>.</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____________________________________________________________________</w:t>
      </w:r>
    </w:p>
    <w:p w:rsidR="007E50CB" w:rsidRPr="007E50CB" w:rsidRDefault="007E50CB" w:rsidP="007E50CB">
      <w:pPr>
        <w:shd w:val="clear" w:color="auto" w:fill="FFFFFF"/>
        <w:spacing w:after="0" w:line="240" w:lineRule="auto"/>
        <w:rPr>
          <w:rFonts w:ascii="Arial" w:eastAsia="Times New Roman" w:hAnsi="Arial" w:cs="Arial"/>
          <w:color w:val="222222"/>
          <w:sz w:val="24"/>
          <w:szCs w:val="24"/>
        </w:rPr>
      </w:pPr>
      <w:r w:rsidRPr="007E50CB">
        <w:rPr>
          <w:rFonts w:ascii="Arial" w:eastAsia="Times New Roman" w:hAnsi="Arial" w:cs="Arial"/>
          <w:color w:val="222222"/>
          <w:sz w:val="24"/>
          <w:szCs w:val="24"/>
        </w:rPr>
        <w:t>This message is authorized by the Department of Commerce’s Director for Security.</w:t>
      </w:r>
    </w:p>
    <w:p w:rsidR="00AA5AB9" w:rsidRDefault="007E50CB">
      <w:bookmarkStart w:id="0" w:name="_GoBack"/>
      <w:bookmarkEnd w:id="0"/>
    </w:p>
    <w:sectPr w:rsidR="00AA5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CB"/>
    <w:rsid w:val="005C205C"/>
    <w:rsid w:val="007E50CB"/>
    <w:rsid w:val="00C11ADA"/>
    <w:rsid w:val="00D9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8D328-B08E-4A8B-9A7C-B70F8036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0CB"/>
    <w:rPr>
      <w:color w:val="0000FF"/>
      <w:u w:val="single"/>
    </w:rPr>
  </w:style>
  <w:style w:type="character" w:customStyle="1" w:styleId="m-5705257077001519658msohyperlink">
    <w:name w:val="m_-5705257077001519658msohyperlink"/>
    <w:basedOn w:val="DefaultParagraphFont"/>
    <w:rsid w:val="007E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SY-PPCD@do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csod.com/" TargetMode="External"/><Relationship Id="rId5" Type="http://schemas.openxmlformats.org/officeDocument/2006/relationships/hyperlink" Target="https://fsitraining.state.gov/" TargetMode="External"/><Relationship Id="rId4" Type="http://schemas.openxmlformats.org/officeDocument/2006/relationships/hyperlink" Target="https://doc.csod.com/DeepLink/ProcessRedirect.aspx?module=lodetails&amp;lo=daa90089-1336-4386-acd1-0bdba62d692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Gaymon</dc:creator>
  <cp:keywords/>
  <dc:description/>
  <cp:lastModifiedBy>Tiffany Gaymon</cp:lastModifiedBy>
  <cp:revision>1</cp:revision>
  <dcterms:created xsi:type="dcterms:W3CDTF">2020-12-14T20:52:00Z</dcterms:created>
  <dcterms:modified xsi:type="dcterms:W3CDTF">2020-12-14T20:52:00Z</dcterms:modified>
</cp:coreProperties>
</file>