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63" w:rsidRDefault="00E62A63">
      <w:pPr>
        <w:spacing w:before="1"/>
        <w:rPr>
          <w:rFonts w:ascii="Times New Roman" w:eastAsia="Times New Roman" w:hAnsi="Times New Roman" w:cs="Times New Roman"/>
          <w:sz w:val="7"/>
          <w:szCs w:val="7"/>
        </w:rPr>
      </w:pPr>
      <w:bookmarkStart w:id="0" w:name="_GoBack"/>
      <w:bookmarkEnd w:id="0"/>
    </w:p>
    <w:p w:rsidR="00A53B0D" w:rsidRDefault="00A53B0D">
      <w:pPr>
        <w:spacing w:before="1"/>
        <w:rPr>
          <w:rFonts w:ascii="Times New Roman" w:eastAsia="Times New Roman" w:hAnsi="Times New Roman" w:cs="Times New Roman"/>
          <w:sz w:val="7"/>
          <w:szCs w:val="7"/>
        </w:rPr>
      </w:pPr>
    </w:p>
    <w:p w:rsidR="00A53B0D" w:rsidRDefault="00284187">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11A244A" wp14:editId="42EF2265">
            <wp:extent cx="1200150" cy="1200150"/>
            <wp:effectExtent l="0" t="0" r="0" b="0"/>
            <wp:docPr id="2" name="Picture 2" descr="C:\Users\Rachael.S.Wivel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chael.S.Wivell\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rsidR="00A53B0D" w:rsidRDefault="00A53B0D">
      <w:pPr>
        <w:rPr>
          <w:rFonts w:ascii="Times New Roman" w:eastAsia="Times New Roman" w:hAnsi="Times New Roman" w:cs="Times New Roman"/>
          <w:sz w:val="20"/>
          <w:szCs w:val="20"/>
        </w:rPr>
      </w:pPr>
    </w:p>
    <w:p w:rsidR="00A53B0D" w:rsidRDefault="00A53B0D">
      <w:pPr>
        <w:rPr>
          <w:rFonts w:ascii="Times New Roman" w:eastAsia="Times New Roman" w:hAnsi="Times New Roman" w:cs="Times New Roman"/>
          <w:sz w:val="20"/>
          <w:szCs w:val="20"/>
        </w:rPr>
      </w:pPr>
    </w:p>
    <w:p w:rsidR="00A53B0D" w:rsidRDefault="00A53B0D">
      <w:pPr>
        <w:rPr>
          <w:rFonts w:ascii="Times New Roman" w:eastAsia="Times New Roman" w:hAnsi="Times New Roman" w:cs="Times New Roman"/>
          <w:sz w:val="20"/>
          <w:szCs w:val="20"/>
        </w:rPr>
      </w:pPr>
    </w:p>
    <w:p w:rsidR="00A53B0D" w:rsidRDefault="00A53B0D">
      <w:pPr>
        <w:rPr>
          <w:rFonts w:ascii="Times New Roman" w:eastAsia="Times New Roman" w:hAnsi="Times New Roman" w:cs="Times New Roman"/>
          <w:sz w:val="20"/>
          <w:szCs w:val="20"/>
        </w:rPr>
      </w:pPr>
    </w:p>
    <w:p w:rsidR="00A53B0D" w:rsidRDefault="00A53B0D">
      <w:pPr>
        <w:rPr>
          <w:rFonts w:ascii="Times New Roman" w:eastAsia="Times New Roman" w:hAnsi="Times New Roman" w:cs="Times New Roman"/>
          <w:sz w:val="20"/>
          <w:szCs w:val="20"/>
        </w:rPr>
      </w:pPr>
    </w:p>
    <w:p w:rsidR="00A53B0D" w:rsidRDefault="00A53B0D">
      <w:pPr>
        <w:rPr>
          <w:rFonts w:ascii="Times New Roman" w:eastAsia="Times New Roman" w:hAnsi="Times New Roman" w:cs="Times New Roman"/>
          <w:sz w:val="20"/>
          <w:szCs w:val="20"/>
        </w:rPr>
      </w:pPr>
    </w:p>
    <w:p w:rsidR="00A53B0D" w:rsidRDefault="00A53B0D">
      <w:pPr>
        <w:rPr>
          <w:rFonts w:ascii="Times New Roman" w:eastAsia="Times New Roman" w:hAnsi="Times New Roman" w:cs="Times New Roman"/>
          <w:sz w:val="20"/>
          <w:szCs w:val="20"/>
        </w:rPr>
      </w:pPr>
    </w:p>
    <w:p w:rsidR="00A53B0D" w:rsidRDefault="00A53B0D">
      <w:pPr>
        <w:rPr>
          <w:rFonts w:ascii="Times New Roman" w:eastAsia="Times New Roman" w:hAnsi="Times New Roman" w:cs="Times New Roman"/>
          <w:sz w:val="20"/>
          <w:szCs w:val="20"/>
        </w:rPr>
      </w:pPr>
    </w:p>
    <w:p w:rsidR="00A53B0D" w:rsidRDefault="00A53B0D">
      <w:pPr>
        <w:rPr>
          <w:rFonts w:ascii="Times New Roman" w:eastAsia="Times New Roman" w:hAnsi="Times New Roman" w:cs="Times New Roman"/>
          <w:sz w:val="20"/>
          <w:szCs w:val="20"/>
        </w:rPr>
      </w:pPr>
    </w:p>
    <w:p w:rsidR="00A53B0D" w:rsidRDefault="00A53B0D">
      <w:pPr>
        <w:rPr>
          <w:rFonts w:ascii="Times New Roman" w:eastAsia="Times New Roman" w:hAnsi="Times New Roman" w:cs="Times New Roman"/>
          <w:sz w:val="20"/>
          <w:szCs w:val="20"/>
        </w:rPr>
      </w:pPr>
    </w:p>
    <w:p w:rsidR="00A53B0D" w:rsidRDefault="00A53B0D">
      <w:pPr>
        <w:rPr>
          <w:rFonts w:ascii="Times New Roman" w:eastAsia="Times New Roman" w:hAnsi="Times New Roman" w:cs="Times New Roman"/>
          <w:sz w:val="20"/>
          <w:szCs w:val="20"/>
        </w:rPr>
      </w:pPr>
    </w:p>
    <w:p w:rsidR="00A53B0D" w:rsidRDefault="00A53B0D">
      <w:pPr>
        <w:rPr>
          <w:rFonts w:ascii="Times New Roman" w:eastAsia="Times New Roman" w:hAnsi="Times New Roman" w:cs="Times New Roman"/>
          <w:sz w:val="20"/>
          <w:szCs w:val="20"/>
        </w:rPr>
      </w:pPr>
    </w:p>
    <w:p w:rsidR="00A53B0D" w:rsidRPr="004F6A19" w:rsidRDefault="002F53D3">
      <w:pPr>
        <w:spacing w:before="184"/>
        <w:ind w:left="100" w:right="788"/>
        <w:rPr>
          <w:rFonts w:eastAsia="Times New Roman" w:cs="Times New Roman"/>
          <w:sz w:val="56"/>
          <w:szCs w:val="56"/>
        </w:rPr>
      </w:pPr>
      <w:bookmarkStart w:id="1" w:name="Temporary_Duty_Travel_Handbook_340-1-H"/>
      <w:bookmarkEnd w:id="1"/>
      <w:r>
        <w:rPr>
          <w:b/>
          <w:spacing w:val="-1"/>
          <w:sz w:val="56"/>
          <w:szCs w:val="56"/>
        </w:rPr>
        <w:t>NOAA TRAVEL REGULATIONS</w:t>
      </w:r>
      <w:r w:rsidR="00284187" w:rsidRPr="004F6A19">
        <w:rPr>
          <w:b/>
          <w:spacing w:val="27"/>
          <w:w w:val="99"/>
          <w:sz w:val="56"/>
          <w:szCs w:val="56"/>
        </w:rPr>
        <w:t xml:space="preserve"> </w:t>
      </w:r>
      <w:r w:rsidR="00B9192D">
        <w:rPr>
          <w:b/>
          <w:spacing w:val="27"/>
          <w:w w:val="99"/>
          <w:sz w:val="56"/>
          <w:szCs w:val="56"/>
        </w:rPr>
        <w:t xml:space="preserve">(NTR) </w:t>
      </w:r>
      <w:r w:rsidR="00284187" w:rsidRPr="004F6A19">
        <w:rPr>
          <w:b/>
          <w:sz w:val="56"/>
          <w:szCs w:val="56"/>
        </w:rPr>
        <w:t>Chapter 301</w:t>
      </w:r>
    </w:p>
    <w:p w:rsidR="00A53B0D" w:rsidRDefault="00A53B0D">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496541" w:rsidRDefault="00496541">
      <w:pPr>
        <w:rPr>
          <w:rFonts w:eastAsia="Times New Roman" w:cs="Times New Roman"/>
          <w:b/>
          <w:bCs/>
          <w:sz w:val="24"/>
          <w:szCs w:val="24"/>
        </w:rPr>
      </w:pPr>
    </w:p>
    <w:p w:rsidR="00A53B0D" w:rsidRPr="00E1711D" w:rsidRDefault="00284187" w:rsidP="00E1711D">
      <w:pPr>
        <w:ind w:left="100"/>
        <w:jc w:val="center"/>
        <w:rPr>
          <w:rFonts w:eastAsia="Times New Roman" w:cs="Times New Roman"/>
          <w:i/>
          <w:sz w:val="32"/>
          <w:szCs w:val="32"/>
        </w:rPr>
      </w:pPr>
      <w:r w:rsidRPr="00E1711D">
        <w:rPr>
          <w:b/>
          <w:i/>
          <w:sz w:val="32"/>
          <w:szCs w:val="32"/>
        </w:rPr>
        <w:t>Prepared</w:t>
      </w:r>
      <w:r w:rsidRPr="00E1711D">
        <w:rPr>
          <w:b/>
          <w:i/>
          <w:spacing w:val="-11"/>
          <w:sz w:val="32"/>
          <w:szCs w:val="32"/>
        </w:rPr>
        <w:t xml:space="preserve"> </w:t>
      </w:r>
      <w:r w:rsidRPr="00E1711D">
        <w:rPr>
          <w:b/>
          <w:i/>
          <w:sz w:val="32"/>
          <w:szCs w:val="32"/>
        </w:rPr>
        <w:t>by</w:t>
      </w:r>
      <w:r w:rsidRPr="00E1711D">
        <w:rPr>
          <w:b/>
          <w:i/>
          <w:spacing w:val="-12"/>
          <w:sz w:val="32"/>
          <w:szCs w:val="32"/>
        </w:rPr>
        <w:t xml:space="preserve"> </w:t>
      </w:r>
      <w:r w:rsidR="00066658" w:rsidRPr="00E1711D">
        <w:rPr>
          <w:b/>
          <w:i/>
          <w:spacing w:val="-12"/>
          <w:sz w:val="32"/>
          <w:szCs w:val="32"/>
        </w:rPr>
        <w:t xml:space="preserve">the </w:t>
      </w:r>
      <w:r w:rsidRPr="00E1711D">
        <w:rPr>
          <w:b/>
          <w:i/>
          <w:spacing w:val="-1"/>
          <w:sz w:val="32"/>
          <w:szCs w:val="32"/>
        </w:rPr>
        <w:t>Financial Policy &amp; Compliance Division, Chief Financial Officer</w:t>
      </w:r>
    </w:p>
    <w:p w:rsidR="00A53B0D" w:rsidRPr="00E1711D" w:rsidRDefault="00A53B0D" w:rsidP="00E1711D">
      <w:pPr>
        <w:jc w:val="center"/>
        <w:rPr>
          <w:rFonts w:eastAsia="Times New Roman" w:cs="Times New Roman"/>
          <w:b/>
          <w:bCs/>
          <w:i/>
          <w:sz w:val="32"/>
          <w:szCs w:val="32"/>
        </w:rPr>
      </w:pPr>
    </w:p>
    <w:p w:rsidR="00A53B0D" w:rsidRPr="00E1711D" w:rsidRDefault="00A53B0D" w:rsidP="00E1711D">
      <w:pPr>
        <w:spacing w:before="11"/>
        <w:jc w:val="center"/>
        <w:rPr>
          <w:rFonts w:eastAsia="Times New Roman" w:cs="Times New Roman"/>
          <w:b/>
          <w:bCs/>
          <w:i/>
          <w:sz w:val="32"/>
          <w:szCs w:val="32"/>
        </w:rPr>
      </w:pPr>
    </w:p>
    <w:p w:rsidR="00A53B0D" w:rsidRPr="004F6A19" w:rsidRDefault="00A53B0D">
      <w:pPr>
        <w:rPr>
          <w:rFonts w:eastAsia="Times New Roman" w:cs="Times New Roman"/>
          <w:b/>
          <w:bCs/>
          <w:sz w:val="36"/>
          <w:szCs w:val="36"/>
        </w:rPr>
      </w:pPr>
    </w:p>
    <w:p w:rsidR="00A53B0D" w:rsidRDefault="00A53B0D">
      <w:pPr>
        <w:rPr>
          <w:rFonts w:eastAsia="Times New Roman" w:cs="Times New Roman"/>
          <w:b/>
          <w:bCs/>
          <w:sz w:val="24"/>
          <w:szCs w:val="24"/>
        </w:rPr>
      </w:pPr>
    </w:p>
    <w:p w:rsidR="00FD6B69" w:rsidRDefault="00FD6B69">
      <w:pPr>
        <w:rPr>
          <w:rFonts w:eastAsia="Times New Roman" w:cs="Times New Roman"/>
          <w:b/>
          <w:bCs/>
          <w:sz w:val="24"/>
          <w:szCs w:val="24"/>
        </w:rPr>
      </w:pPr>
    </w:p>
    <w:p w:rsidR="00313276" w:rsidRDefault="00313276">
      <w:pPr>
        <w:rPr>
          <w:rFonts w:eastAsia="Times New Roman" w:cs="Times New Roman"/>
          <w:b/>
          <w:bCs/>
          <w:sz w:val="24"/>
          <w:szCs w:val="24"/>
        </w:rPr>
      </w:pPr>
    </w:p>
    <w:p w:rsidR="00313276" w:rsidRPr="00313276" w:rsidRDefault="00313276" w:rsidP="00313276">
      <w:pPr>
        <w:rPr>
          <w:rFonts w:eastAsia="Times New Roman" w:cs="Times New Roman"/>
          <w:b/>
          <w:bCs/>
          <w:sz w:val="24"/>
          <w:szCs w:val="24"/>
        </w:rPr>
      </w:pPr>
      <w:r w:rsidRPr="00313276">
        <w:rPr>
          <w:rFonts w:eastAsia="Times New Roman" w:cs="Times New Roman"/>
          <w:b/>
          <w:bCs/>
          <w:sz w:val="24"/>
          <w:szCs w:val="24"/>
        </w:rPr>
        <w:lastRenderedPageBreak/>
        <w:t>FOREWORD</w:t>
      </w:r>
    </w:p>
    <w:p w:rsidR="00313276" w:rsidRPr="00313276" w:rsidRDefault="00313276" w:rsidP="00313276">
      <w:pPr>
        <w:rPr>
          <w:rFonts w:eastAsia="Times New Roman" w:cs="Times New Roman"/>
          <w:b/>
          <w:bCs/>
          <w:sz w:val="24"/>
          <w:szCs w:val="24"/>
        </w:rPr>
      </w:pPr>
    </w:p>
    <w:p w:rsidR="00313276" w:rsidRPr="00313276" w:rsidRDefault="00313276" w:rsidP="00313276">
      <w:pPr>
        <w:rPr>
          <w:rFonts w:eastAsia="Times New Roman" w:cs="Times New Roman"/>
          <w:bCs/>
          <w:sz w:val="24"/>
          <w:szCs w:val="24"/>
        </w:rPr>
      </w:pPr>
      <w:r w:rsidRPr="00313276">
        <w:rPr>
          <w:rFonts w:eastAsia="Times New Roman" w:cs="Times New Roman"/>
          <w:bCs/>
          <w:sz w:val="24"/>
          <w:szCs w:val="24"/>
        </w:rPr>
        <w:t xml:space="preserve">The Temporary Duty (TDY) NTR supplements the </w:t>
      </w:r>
      <w:r w:rsidR="00FB4056">
        <w:rPr>
          <w:rFonts w:eastAsia="Times New Roman" w:cs="Times New Roman"/>
          <w:bCs/>
          <w:sz w:val="24"/>
          <w:szCs w:val="24"/>
        </w:rPr>
        <w:t>Federal Travel Regulation (FTR) (</w:t>
      </w:r>
      <w:hyperlink r:id="rId9" w:history="1">
        <w:r w:rsidR="00FB4056" w:rsidRPr="00417804">
          <w:rPr>
            <w:rStyle w:val="Hyperlink"/>
            <w:rFonts w:eastAsia="Times New Roman" w:cs="Times New Roman"/>
            <w:bCs/>
            <w:sz w:val="24"/>
            <w:szCs w:val="24"/>
          </w:rPr>
          <w:t>https://www.gsa.gov/policy-regulations/regulations/federal-travel-regulation-ftr</w:t>
        </w:r>
      </w:hyperlink>
      <w:r w:rsidR="00FB4056">
        <w:rPr>
          <w:rFonts w:eastAsia="Times New Roman" w:cs="Times New Roman"/>
          <w:bCs/>
          <w:sz w:val="24"/>
          <w:szCs w:val="24"/>
        </w:rPr>
        <w:t xml:space="preserve">) </w:t>
      </w:r>
      <w:r w:rsidR="00EF7CD5">
        <w:rPr>
          <w:rFonts w:eastAsia="Times New Roman" w:cs="Times New Roman"/>
          <w:bCs/>
          <w:sz w:val="24"/>
          <w:szCs w:val="24"/>
        </w:rPr>
        <w:t>and Department of Commerce (DOC) Regulations</w:t>
      </w:r>
      <w:r w:rsidRPr="00313276">
        <w:rPr>
          <w:rFonts w:eastAsia="Times New Roman" w:cs="Times New Roman"/>
          <w:bCs/>
          <w:sz w:val="24"/>
          <w:szCs w:val="24"/>
        </w:rPr>
        <w:t xml:space="preserve">.  </w:t>
      </w:r>
    </w:p>
    <w:p w:rsidR="00313276" w:rsidRPr="00313276" w:rsidRDefault="00313276" w:rsidP="00313276">
      <w:pPr>
        <w:rPr>
          <w:rFonts w:eastAsia="Times New Roman" w:cs="Times New Roman"/>
          <w:bCs/>
          <w:sz w:val="24"/>
          <w:szCs w:val="24"/>
        </w:rPr>
      </w:pPr>
    </w:p>
    <w:p w:rsidR="000057E4" w:rsidRPr="000057E4" w:rsidRDefault="00313276" w:rsidP="00FB4056">
      <w:pPr>
        <w:rPr>
          <w:sz w:val="24"/>
        </w:rPr>
      </w:pPr>
      <w:r w:rsidRPr="00313276">
        <w:rPr>
          <w:rFonts w:eastAsia="Times New Roman" w:cs="Times New Roman"/>
          <w:bCs/>
          <w:sz w:val="24"/>
          <w:szCs w:val="24"/>
        </w:rPr>
        <w:t xml:space="preserve">This handbook rescinds all previously issued NOAA Travel Transmittals and Advisories and is intended to help guide employees through the many Federal and Departmental travel regulations to ensure overall travel policy compliance. </w:t>
      </w:r>
      <w:r w:rsidR="00EF7CD5">
        <w:rPr>
          <w:rFonts w:eastAsia="Times New Roman" w:cs="Times New Roman"/>
          <w:bCs/>
          <w:sz w:val="24"/>
          <w:szCs w:val="24"/>
        </w:rPr>
        <w:t xml:space="preserve"> </w:t>
      </w:r>
      <w:r w:rsidRPr="00313276">
        <w:rPr>
          <w:rFonts w:eastAsia="Times New Roman" w:cs="Times New Roman"/>
          <w:bCs/>
          <w:sz w:val="24"/>
          <w:szCs w:val="24"/>
        </w:rPr>
        <w:t xml:space="preserve">This handbook is applicable to all DOC bureaus serviced by the NOAA Finance Office and covers but is not limited to an exhaustive or detailed exposition on the subject. </w:t>
      </w:r>
      <w:r w:rsidR="00EF7CD5">
        <w:rPr>
          <w:rFonts w:eastAsia="Times New Roman" w:cs="Times New Roman"/>
          <w:bCs/>
          <w:sz w:val="24"/>
          <w:szCs w:val="24"/>
        </w:rPr>
        <w:t xml:space="preserve"> </w:t>
      </w:r>
      <w:r w:rsidRPr="00313276">
        <w:rPr>
          <w:rFonts w:eastAsia="Times New Roman" w:cs="Times New Roman"/>
          <w:bCs/>
          <w:sz w:val="24"/>
          <w:szCs w:val="24"/>
        </w:rPr>
        <w:t xml:space="preserve">The </w:t>
      </w:r>
      <w:r w:rsidRPr="000057E4">
        <w:rPr>
          <w:rFonts w:eastAsia="Times New Roman" w:cs="Times New Roman"/>
          <w:bCs/>
          <w:sz w:val="24"/>
          <w:szCs w:val="24"/>
        </w:rPr>
        <w:t xml:space="preserve">guidance documented herein provides more bureau specific detailed travel policies and business processes. </w:t>
      </w:r>
      <w:r w:rsidR="00EF7CD5" w:rsidRPr="000057E4">
        <w:rPr>
          <w:rFonts w:eastAsia="Times New Roman" w:cs="Times New Roman"/>
          <w:bCs/>
          <w:sz w:val="24"/>
          <w:szCs w:val="24"/>
        </w:rPr>
        <w:t xml:space="preserve"> </w:t>
      </w:r>
      <w:r w:rsidR="000057E4" w:rsidRPr="000057E4">
        <w:rPr>
          <w:rFonts w:eastAsia="Times New Roman" w:cs="Times New Roman"/>
          <w:bCs/>
          <w:sz w:val="24"/>
          <w:szCs w:val="24"/>
        </w:rPr>
        <w:t>In addition, t</w:t>
      </w:r>
      <w:r w:rsidR="000057E4" w:rsidRPr="000057E4">
        <w:rPr>
          <w:sz w:val="24"/>
        </w:rPr>
        <w:t>he Government cannot be bound beyond the actual authority conferred upon its agents by statute or these regulations.</w:t>
      </w:r>
    </w:p>
    <w:p w:rsidR="00EF7CD5" w:rsidRPr="000057E4" w:rsidRDefault="00EF7CD5" w:rsidP="00313276">
      <w:pPr>
        <w:rPr>
          <w:rFonts w:eastAsia="Times New Roman" w:cs="Times New Roman"/>
          <w:bCs/>
          <w:sz w:val="24"/>
          <w:szCs w:val="24"/>
        </w:rPr>
      </w:pPr>
    </w:p>
    <w:p w:rsidR="00A8434D" w:rsidRPr="000057E4" w:rsidRDefault="00A8434D" w:rsidP="00313276">
      <w:pPr>
        <w:rPr>
          <w:rFonts w:eastAsia="Times New Roman" w:cs="Times New Roman"/>
          <w:bCs/>
          <w:sz w:val="24"/>
          <w:szCs w:val="24"/>
        </w:rPr>
      </w:pPr>
    </w:p>
    <w:p w:rsidR="00313276" w:rsidRPr="00313276" w:rsidRDefault="00A8434D" w:rsidP="00313276">
      <w:pPr>
        <w:rPr>
          <w:rFonts w:eastAsia="Times New Roman" w:cs="Times New Roman"/>
          <w:bCs/>
          <w:sz w:val="24"/>
          <w:szCs w:val="24"/>
        </w:rPr>
      </w:pPr>
      <w:r>
        <w:rPr>
          <w:rFonts w:eastAsia="Times New Roman" w:cs="Times New Roman"/>
          <w:bCs/>
          <w:sz w:val="24"/>
          <w:szCs w:val="24"/>
        </w:rPr>
        <w:t>Chapter 302, Relocation Travel and Chapter 306, Foreign Travel are not included in this update and can be found at the following</w:t>
      </w:r>
      <w:r w:rsidR="00FB4056">
        <w:rPr>
          <w:rFonts w:eastAsia="Times New Roman" w:cs="Times New Roman"/>
          <w:bCs/>
          <w:sz w:val="24"/>
          <w:szCs w:val="24"/>
        </w:rPr>
        <w:t xml:space="preserve"> (</w:t>
      </w:r>
      <w:hyperlink r:id="rId10" w:history="1">
        <w:r w:rsidR="00FB4056" w:rsidRPr="00417804">
          <w:rPr>
            <w:rStyle w:val="Hyperlink"/>
            <w:rFonts w:eastAsia="Times New Roman" w:cs="Times New Roman"/>
            <w:bCs/>
            <w:sz w:val="24"/>
            <w:szCs w:val="24"/>
          </w:rPr>
          <w:t>http://www.corporateservices.noaa.gov/finance/TR.html</w:t>
        </w:r>
      </w:hyperlink>
      <w:r w:rsidR="00FB4056">
        <w:rPr>
          <w:rFonts w:eastAsia="Times New Roman" w:cs="Times New Roman"/>
          <w:bCs/>
          <w:sz w:val="24"/>
          <w:szCs w:val="24"/>
        </w:rPr>
        <w:t xml:space="preserve">). </w:t>
      </w:r>
      <w:r w:rsidR="00313276" w:rsidRPr="00313276">
        <w:rPr>
          <w:rFonts w:eastAsia="Times New Roman" w:cs="Times New Roman"/>
          <w:bCs/>
          <w:sz w:val="24"/>
          <w:szCs w:val="24"/>
        </w:rPr>
        <w:t xml:space="preserve">  </w:t>
      </w:r>
    </w:p>
    <w:p w:rsidR="00313276" w:rsidRPr="00313276" w:rsidRDefault="00313276" w:rsidP="00313276">
      <w:pPr>
        <w:rPr>
          <w:rFonts w:eastAsia="Times New Roman" w:cs="Times New Roman"/>
          <w:bCs/>
          <w:sz w:val="24"/>
          <w:szCs w:val="24"/>
        </w:rPr>
      </w:pPr>
      <w:r w:rsidRPr="00313276">
        <w:rPr>
          <w:rFonts w:eastAsia="Times New Roman" w:cs="Times New Roman"/>
          <w:bCs/>
          <w:sz w:val="24"/>
          <w:szCs w:val="24"/>
        </w:rPr>
        <w:t xml:space="preserve">Please visit the </w:t>
      </w:r>
      <w:r w:rsidR="00FB4056">
        <w:rPr>
          <w:rFonts w:eastAsia="Times New Roman" w:cs="Times New Roman"/>
          <w:bCs/>
          <w:sz w:val="24"/>
          <w:szCs w:val="24"/>
        </w:rPr>
        <w:t>NOAA Travel Office Website (</w:t>
      </w:r>
      <w:hyperlink r:id="rId11" w:history="1">
        <w:r w:rsidR="00FB4056" w:rsidRPr="00417804">
          <w:rPr>
            <w:rStyle w:val="Hyperlink"/>
            <w:rFonts w:eastAsia="Times New Roman" w:cs="Times New Roman"/>
            <w:bCs/>
            <w:sz w:val="24"/>
            <w:szCs w:val="24"/>
          </w:rPr>
          <w:t>http://www.corporateservices.noaa.gov/finance/Travel_policy.html</w:t>
        </w:r>
      </w:hyperlink>
      <w:r w:rsidR="00FB4056">
        <w:rPr>
          <w:rFonts w:eastAsia="Times New Roman" w:cs="Times New Roman"/>
          <w:bCs/>
          <w:sz w:val="24"/>
          <w:szCs w:val="24"/>
        </w:rPr>
        <w:t>)</w:t>
      </w:r>
      <w:r w:rsidRPr="00313276">
        <w:rPr>
          <w:rFonts w:eastAsia="Times New Roman" w:cs="Times New Roman"/>
          <w:bCs/>
          <w:sz w:val="24"/>
          <w:szCs w:val="24"/>
        </w:rPr>
        <w:t xml:space="preserve"> for more travel information.</w:t>
      </w: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313276" w:rsidP="00313276">
      <w:pPr>
        <w:rPr>
          <w:rFonts w:eastAsia="Times New Roman" w:cs="Times New Roman"/>
          <w:bCs/>
          <w:sz w:val="24"/>
          <w:szCs w:val="24"/>
        </w:rPr>
      </w:pPr>
    </w:p>
    <w:p w:rsidR="00313276" w:rsidRPr="00313276" w:rsidRDefault="00C73CF1" w:rsidP="00313276">
      <w:pPr>
        <w:rPr>
          <w:rFonts w:eastAsia="Times New Roman" w:cs="Times New Roman"/>
          <w:bCs/>
          <w:sz w:val="24"/>
          <w:szCs w:val="24"/>
        </w:rPr>
      </w:pPr>
      <w:r>
        <w:rPr>
          <w:rFonts w:eastAsia="Times New Roman" w:cs="Times New Roman"/>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135890</wp:posOffset>
                </wp:positionV>
                <wp:extent cx="59690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5969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540C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10.7pt" to="467.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" strokecolor="#4579b8 [3044]"/>
            </w:pict>
          </mc:Fallback>
        </mc:AlternateContent>
      </w:r>
    </w:p>
    <w:p w:rsidR="00C73CF1" w:rsidRPr="000F77A1" w:rsidRDefault="00C73CF1" w:rsidP="00C73CF1">
      <w:pPr>
        <w:rPr>
          <w:rFonts w:eastAsia="Times New Roman" w:cs="Times New Roman"/>
          <w:b/>
          <w:bCs/>
          <w:sz w:val="24"/>
          <w:szCs w:val="24"/>
        </w:rPr>
      </w:pPr>
      <w:r w:rsidRPr="000F77A1">
        <w:rPr>
          <w:rFonts w:eastAsia="Times New Roman" w:cs="Times New Roman"/>
          <w:b/>
          <w:bCs/>
          <w:sz w:val="24"/>
          <w:szCs w:val="24"/>
        </w:rPr>
        <w:t>NTR 2017 Edition – Transmittal 1</w:t>
      </w:r>
      <w:r w:rsidR="005A6990">
        <w:rPr>
          <w:rFonts w:eastAsia="Times New Roman" w:cs="Times New Roman"/>
          <w:b/>
          <w:bCs/>
          <w:sz w:val="24"/>
          <w:szCs w:val="24"/>
        </w:rPr>
        <w:tab/>
      </w:r>
      <w:r w:rsidR="005A6990">
        <w:rPr>
          <w:rFonts w:eastAsia="Times New Roman" w:cs="Times New Roman"/>
          <w:b/>
          <w:bCs/>
          <w:sz w:val="24"/>
          <w:szCs w:val="24"/>
        </w:rPr>
        <w:tab/>
      </w:r>
      <w:r w:rsidR="005A6990">
        <w:rPr>
          <w:rFonts w:eastAsia="Times New Roman" w:cs="Times New Roman"/>
          <w:b/>
          <w:bCs/>
          <w:sz w:val="24"/>
          <w:szCs w:val="24"/>
        </w:rPr>
        <w:tab/>
      </w:r>
      <w:r w:rsidR="005A6990">
        <w:rPr>
          <w:rFonts w:eastAsia="Times New Roman" w:cs="Times New Roman"/>
          <w:b/>
          <w:bCs/>
          <w:sz w:val="24"/>
          <w:szCs w:val="24"/>
        </w:rPr>
        <w:tab/>
      </w:r>
      <w:r w:rsidR="005A6990">
        <w:rPr>
          <w:rFonts w:eastAsia="Times New Roman" w:cs="Times New Roman"/>
          <w:b/>
          <w:bCs/>
          <w:sz w:val="24"/>
          <w:szCs w:val="24"/>
        </w:rPr>
        <w:tab/>
      </w:r>
      <w:r w:rsidR="005A6990">
        <w:rPr>
          <w:rFonts w:eastAsia="Times New Roman" w:cs="Times New Roman"/>
          <w:b/>
          <w:bCs/>
          <w:sz w:val="24"/>
          <w:szCs w:val="24"/>
        </w:rPr>
        <w:tab/>
      </w:r>
      <w:r w:rsidR="005A6990">
        <w:rPr>
          <w:rFonts w:eastAsia="Times New Roman" w:cs="Times New Roman"/>
          <w:b/>
          <w:bCs/>
          <w:sz w:val="24"/>
          <w:szCs w:val="24"/>
        </w:rPr>
        <w:tab/>
      </w:r>
      <w:r w:rsidR="005A6990">
        <w:rPr>
          <w:rFonts w:eastAsia="Times New Roman" w:cs="Times New Roman"/>
          <w:b/>
          <w:bCs/>
          <w:sz w:val="24"/>
          <w:szCs w:val="24"/>
        </w:rPr>
        <w:tab/>
      </w:r>
      <w:r w:rsidR="005A6990" w:rsidRPr="005A6990">
        <w:rPr>
          <w:rFonts w:eastAsia="Times New Roman" w:cs="Times New Roman"/>
          <w:b/>
          <w:bCs/>
          <w:sz w:val="24"/>
          <w:szCs w:val="24"/>
        </w:rPr>
        <w:t xml:space="preserve">Page </w:t>
      </w:r>
      <w:r w:rsidR="006808D2">
        <w:rPr>
          <w:rFonts w:eastAsia="Times New Roman" w:cs="Times New Roman"/>
          <w:b/>
          <w:bCs/>
          <w:sz w:val="24"/>
          <w:szCs w:val="24"/>
        </w:rPr>
        <w:t>1</w:t>
      </w:r>
      <w:r w:rsidR="005A6990">
        <w:rPr>
          <w:rFonts w:eastAsia="Times New Roman" w:cs="Times New Roman"/>
          <w:b/>
          <w:bCs/>
          <w:sz w:val="24"/>
          <w:szCs w:val="24"/>
        </w:rPr>
        <w:tab/>
      </w:r>
    </w:p>
    <w:p w:rsidR="00C73CF1" w:rsidRPr="000F77A1" w:rsidRDefault="00C73CF1" w:rsidP="00C73CF1">
      <w:pPr>
        <w:rPr>
          <w:rFonts w:eastAsia="Times New Roman" w:cs="Times New Roman"/>
          <w:b/>
          <w:bCs/>
          <w:sz w:val="24"/>
          <w:szCs w:val="24"/>
        </w:rPr>
      </w:pPr>
      <w:r w:rsidRPr="000F77A1">
        <w:rPr>
          <w:rFonts w:eastAsia="Times New Roman" w:cs="Times New Roman"/>
          <w:b/>
          <w:bCs/>
          <w:sz w:val="24"/>
          <w:szCs w:val="24"/>
        </w:rPr>
        <w:t>Effective May 22, 2017</w:t>
      </w:r>
      <w:r w:rsidRPr="000F77A1">
        <w:rPr>
          <w:rFonts w:eastAsia="Times New Roman" w:cs="Times New Roman"/>
          <w:b/>
          <w:bCs/>
          <w:sz w:val="24"/>
          <w:szCs w:val="24"/>
        </w:rPr>
        <w:tab/>
      </w:r>
      <w:r w:rsidRPr="000F77A1">
        <w:rPr>
          <w:rFonts w:eastAsia="Times New Roman" w:cs="Times New Roman"/>
          <w:b/>
          <w:bCs/>
          <w:sz w:val="24"/>
          <w:szCs w:val="24"/>
        </w:rPr>
        <w:tab/>
      </w:r>
      <w:r w:rsidRPr="000F77A1">
        <w:rPr>
          <w:rFonts w:eastAsia="Times New Roman" w:cs="Times New Roman"/>
          <w:b/>
          <w:bCs/>
          <w:sz w:val="24"/>
          <w:szCs w:val="24"/>
        </w:rPr>
        <w:tab/>
      </w:r>
      <w:r w:rsidRPr="000F77A1">
        <w:rPr>
          <w:rFonts w:eastAsia="Times New Roman" w:cs="Times New Roman"/>
          <w:b/>
          <w:bCs/>
          <w:sz w:val="24"/>
          <w:szCs w:val="24"/>
        </w:rPr>
        <w:tab/>
      </w:r>
      <w:r w:rsidRPr="000F77A1">
        <w:rPr>
          <w:rFonts w:eastAsia="Times New Roman" w:cs="Times New Roman"/>
          <w:b/>
          <w:bCs/>
          <w:sz w:val="24"/>
          <w:szCs w:val="24"/>
        </w:rPr>
        <w:tab/>
      </w:r>
      <w:r w:rsidRPr="000F77A1">
        <w:rPr>
          <w:rFonts w:eastAsia="Times New Roman" w:cs="Times New Roman"/>
          <w:b/>
          <w:bCs/>
          <w:sz w:val="24"/>
          <w:szCs w:val="24"/>
        </w:rPr>
        <w:tab/>
      </w:r>
      <w:r w:rsidRPr="000F77A1">
        <w:rPr>
          <w:rFonts w:eastAsia="Times New Roman" w:cs="Times New Roman"/>
          <w:b/>
          <w:bCs/>
          <w:sz w:val="24"/>
          <w:szCs w:val="24"/>
        </w:rPr>
        <w:tab/>
      </w:r>
      <w:r w:rsidRPr="000F77A1">
        <w:rPr>
          <w:rFonts w:eastAsia="Times New Roman" w:cs="Times New Roman"/>
          <w:b/>
          <w:bCs/>
          <w:sz w:val="24"/>
          <w:szCs w:val="24"/>
        </w:rPr>
        <w:tab/>
      </w:r>
      <w:r w:rsidRPr="000F77A1">
        <w:rPr>
          <w:rFonts w:eastAsia="Times New Roman" w:cs="Times New Roman"/>
          <w:b/>
          <w:bCs/>
          <w:sz w:val="24"/>
          <w:szCs w:val="24"/>
        </w:rPr>
        <w:tab/>
      </w:r>
    </w:p>
    <w:p w:rsidR="00313276" w:rsidRPr="004F6A19" w:rsidRDefault="00313276" w:rsidP="004400F6">
      <w:pPr>
        <w:rPr>
          <w:rFonts w:eastAsia="Times New Roman" w:cs="Times New Roman"/>
          <w:b/>
          <w:bCs/>
          <w:sz w:val="24"/>
          <w:szCs w:val="24"/>
        </w:rPr>
      </w:pPr>
    </w:p>
    <w:sdt>
      <w:sdtPr>
        <w:rPr>
          <w:rFonts w:asciiTheme="minorHAnsi" w:eastAsiaTheme="minorHAnsi" w:hAnsiTheme="minorHAnsi" w:cstheme="minorBidi"/>
          <w:b w:val="0"/>
          <w:bCs w:val="0"/>
          <w:color w:val="auto"/>
          <w:sz w:val="22"/>
          <w:szCs w:val="22"/>
          <w:lang w:eastAsia="en-US"/>
        </w:rPr>
        <w:id w:val="955532164"/>
        <w:docPartObj>
          <w:docPartGallery w:val="Table of Contents"/>
          <w:docPartUnique/>
        </w:docPartObj>
      </w:sdtPr>
      <w:sdtEndPr>
        <w:rPr>
          <w:noProof/>
        </w:rPr>
      </w:sdtEndPr>
      <w:sdtContent>
        <w:p w:rsidR="009D5BFD" w:rsidRDefault="009D5BFD">
          <w:pPr>
            <w:pStyle w:val="TOCHeading"/>
          </w:pPr>
          <w:r>
            <w:t>Table of Contents</w:t>
          </w:r>
        </w:p>
        <w:p w:rsidR="00FD6B69" w:rsidRDefault="00FD6B69">
          <w:pPr>
            <w:pStyle w:val="TOC1"/>
            <w:tabs>
              <w:tab w:val="right" w:leader="dot" w:pos="9585"/>
            </w:tabs>
          </w:pPr>
        </w:p>
        <w:p w:rsidR="00FD6B69" w:rsidRDefault="00FD6B69">
          <w:pPr>
            <w:pStyle w:val="TOC1"/>
            <w:tabs>
              <w:tab w:val="right" w:leader="dot" w:pos="9585"/>
            </w:tabs>
          </w:pPr>
        </w:p>
        <w:p w:rsidR="00FD6B69" w:rsidRDefault="00FD6B69">
          <w:pPr>
            <w:pStyle w:val="TOC1"/>
            <w:tabs>
              <w:tab w:val="right" w:leader="dot" w:pos="9585"/>
            </w:tabs>
          </w:pPr>
        </w:p>
        <w:p w:rsidR="009D5BFD" w:rsidRDefault="009D5BFD">
          <w:pPr>
            <w:pStyle w:val="TOC1"/>
            <w:tabs>
              <w:tab w:val="right" w:leader="dot" w:pos="9585"/>
            </w:tabs>
            <w:rPr>
              <w:rFonts w:eastAsiaTheme="minorEastAsia"/>
              <w:noProof/>
            </w:rPr>
          </w:pPr>
          <w:r>
            <w:fldChar w:fldCharType="begin"/>
          </w:r>
          <w:r>
            <w:instrText xml:space="preserve"> TOC \o "1-3" \h \z \u </w:instrText>
          </w:r>
          <w:r>
            <w:fldChar w:fldCharType="separate"/>
          </w:r>
          <w:hyperlink w:anchor="_Toc482704398" w:history="1">
            <w:r w:rsidRPr="00F93477">
              <w:rPr>
                <w:rStyle w:val="Hyperlink"/>
                <w:noProof/>
              </w:rPr>
              <w:t>CHAPTER 1.  ROLES &amp; RESPONSIBILITIES.</w:t>
            </w:r>
            <w:r>
              <w:rPr>
                <w:noProof/>
                <w:webHidden/>
              </w:rPr>
              <w:tab/>
            </w:r>
            <w:r>
              <w:rPr>
                <w:noProof/>
                <w:webHidden/>
              </w:rPr>
              <w:fldChar w:fldCharType="begin"/>
            </w:r>
            <w:r>
              <w:rPr>
                <w:noProof/>
                <w:webHidden/>
              </w:rPr>
              <w:instrText xml:space="preserve"> PAGEREF _Toc482704398 \h </w:instrText>
            </w:r>
            <w:r>
              <w:rPr>
                <w:noProof/>
                <w:webHidden/>
              </w:rPr>
            </w:r>
            <w:r>
              <w:rPr>
                <w:noProof/>
                <w:webHidden/>
              </w:rPr>
              <w:fldChar w:fldCharType="separate"/>
            </w:r>
            <w:r w:rsidR="00804539">
              <w:rPr>
                <w:noProof/>
                <w:webHidden/>
              </w:rPr>
              <w:t>3</w:t>
            </w:r>
            <w:r>
              <w:rPr>
                <w:noProof/>
                <w:webHidden/>
              </w:rPr>
              <w:fldChar w:fldCharType="end"/>
            </w:r>
          </w:hyperlink>
        </w:p>
        <w:p w:rsidR="009D5BFD" w:rsidRDefault="007B20EC">
          <w:pPr>
            <w:pStyle w:val="TOC1"/>
            <w:tabs>
              <w:tab w:val="right" w:leader="dot" w:pos="9585"/>
            </w:tabs>
            <w:rPr>
              <w:rFonts w:eastAsiaTheme="minorEastAsia"/>
              <w:noProof/>
            </w:rPr>
          </w:pPr>
          <w:hyperlink w:anchor="_Toc482704399" w:history="1">
            <w:r w:rsidR="009D5BFD" w:rsidRPr="00F93477">
              <w:rPr>
                <w:rStyle w:val="Hyperlink"/>
                <w:noProof/>
              </w:rPr>
              <w:t>CHAPTER 2. TRAVEL AUTHORIZATIONS (TAs)</w:t>
            </w:r>
            <w:r w:rsidR="009D5BFD">
              <w:rPr>
                <w:noProof/>
                <w:webHidden/>
              </w:rPr>
              <w:tab/>
            </w:r>
            <w:r w:rsidR="009D5BFD">
              <w:rPr>
                <w:noProof/>
                <w:webHidden/>
              </w:rPr>
              <w:fldChar w:fldCharType="begin"/>
            </w:r>
            <w:r w:rsidR="009D5BFD">
              <w:rPr>
                <w:noProof/>
                <w:webHidden/>
              </w:rPr>
              <w:instrText xml:space="preserve"> PAGEREF _Toc482704399 \h </w:instrText>
            </w:r>
            <w:r w:rsidR="009D5BFD">
              <w:rPr>
                <w:noProof/>
                <w:webHidden/>
              </w:rPr>
            </w:r>
            <w:r w:rsidR="009D5BFD">
              <w:rPr>
                <w:noProof/>
                <w:webHidden/>
              </w:rPr>
              <w:fldChar w:fldCharType="separate"/>
            </w:r>
            <w:r w:rsidR="00804539">
              <w:rPr>
                <w:noProof/>
                <w:webHidden/>
              </w:rPr>
              <w:t>7</w:t>
            </w:r>
            <w:r w:rsidR="009D5BFD">
              <w:rPr>
                <w:noProof/>
                <w:webHidden/>
              </w:rPr>
              <w:fldChar w:fldCharType="end"/>
            </w:r>
          </w:hyperlink>
        </w:p>
        <w:p w:rsidR="009D5BFD" w:rsidRDefault="007B20EC">
          <w:pPr>
            <w:pStyle w:val="TOC1"/>
            <w:tabs>
              <w:tab w:val="right" w:leader="dot" w:pos="9585"/>
            </w:tabs>
            <w:rPr>
              <w:rFonts w:eastAsiaTheme="minorEastAsia"/>
              <w:noProof/>
            </w:rPr>
          </w:pPr>
          <w:hyperlink w:anchor="_Toc482704400" w:history="1">
            <w:r w:rsidR="009D5BFD" w:rsidRPr="00F93477">
              <w:rPr>
                <w:rStyle w:val="Hyperlink"/>
                <w:noProof/>
              </w:rPr>
              <w:t>CHAPTER 3.  BOOKING TRAVEL RESERVATIONS (AIR, LODGING, RENTAL CAR)</w:t>
            </w:r>
            <w:r w:rsidR="009D5BFD">
              <w:rPr>
                <w:noProof/>
                <w:webHidden/>
              </w:rPr>
              <w:tab/>
            </w:r>
            <w:r w:rsidR="009D5BFD">
              <w:rPr>
                <w:noProof/>
                <w:webHidden/>
              </w:rPr>
              <w:fldChar w:fldCharType="begin"/>
            </w:r>
            <w:r w:rsidR="009D5BFD">
              <w:rPr>
                <w:noProof/>
                <w:webHidden/>
              </w:rPr>
              <w:instrText xml:space="preserve"> PAGEREF _Toc482704400 \h </w:instrText>
            </w:r>
            <w:r w:rsidR="009D5BFD">
              <w:rPr>
                <w:noProof/>
                <w:webHidden/>
              </w:rPr>
            </w:r>
            <w:r w:rsidR="009D5BFD">
              <w:rPr>
                <w:noProof/>
                <w:webHidden/>
              </w:rPr>
              <w:fldChar w:fldCharType="separate"/>
            </w:r>
            <w:r w:rsidR="00804539">
              <w:rPr>
                <w:noProof/>
                <w:webHidden/>
              </w:rPr>
              <w:t>8</w:t>
            </w:r>
            <w:r w:rsidR="009D5BFD">
              <w:rPr>
                <w:noProof/>
                <w:webHidden/>
              </w:rPr>
              <w:fldChar w:fldCharType="end"/>
            </w:r>
          </w:hyperlink>
        </w:p>
        <w:p w:rsidR="009D5BFD" w:rsidRDefault="00D663C2">
          <w:pPr>
            <w:pStyle w:val="TOC1"/>
            <w:tabs>
              <w:tab w:val="right" w:leader="dot" w:pos="9585"/>
            </w:tabs>
            <w:rPr>
              <w:rFonts w:eastAsiaTheme="minorEastAsia"/>
              <w:noProof/>
            </w:rPr>
          </w:pPr>
          <w:r>
            <w:t>CHAPTER 4. LODGING………………………………………………………………………………………………………………………………..10</w:t>
          </w:r>
        </w:p>
        <w:p w:rsidR="009D5BFD" w:rsidRDefault="007B20EC">
          <w:pPr>
            <w:pStyle w:val="TOC1"/>
            <w:tabs>
              <w:tab w:val="right" w:leader="dot" w:pos="9585"/>
            </w:tabs>
            <w:rPr>
              <w:rFonts w:eastAsiaTheme="minorEastAsia"/>
              <w:noProof/>
            </w:rPr>
          </w:pPr>
          <w:hyperlink w:anchor="_Toc482704402" w:history="1">
            <w:r w:rsidR="009D5BFD" w:rsidRPr="00F93477">
              <w:rPr>
                <w:rStyle w:val="Hyperlink"/>
                <w:noProof/>
              </w:rPr>
              <w:t>CHAPTER 5.  RENTAL CARS</w:t>
            </w:r>
            <w:r w:rsidR="009D5BFD">
              <w:rPr>
                <w:noProof/>
                <w:webHidden/>
              </w:rPr>
              <w:tab/>
            </w:r>
            <w:r w:rsidR="009D5BFD">
              <w:rPr>
                <w:noProof/>
                <w:webHidden/>
              </w:rPr>
              <w:fldChar w:fldCharType="begin"/>
            </w:r>
            <w:r w:rsidR="009D5BFD">
              <w:rPr>
                <w:noProof/>
                <w:webHidden/>
              </w:rPr>
              <w:instrText xml:space="preserve"> PAGEREF _Toc482704402 \h </w:instrText>
            </w:r>
            <w:r w:rsidR="009D5BFD">
              <w:rPr>
                <w:noProof/>
                <w:webHidden/>
              </w:rPr>
            </w:r>
            <w:r w:rsidR="009D5BFD">
              <w:rPr>
                <w:noProof/>
                <w:webHidden/>
              </w:rPr>
              <w:fldChar w:fldCharType="separate"/>
            </w:r>
            <w:r w:rsidR="00804539">
              <w:rPr>
                <w:noProof/>
                <w:webHidden/>
              </w:rPr>
              <w:t>12</w:t>
            </w:r>
            <w:r w:rsidR="009D5BFD">
              <w:rPr>
                <w:noProof/>
                <w:webHidden/>
              </w:rPr>
              <w:fldChar w:fldCharType="end"/>
            </w:r>
          </w:hyperlink>
          <w:r w:rsidR="00D663C2">
            <w:rPr>
              <w:noProof/>
            </w:rPr>
            <w:t>1</w:t>
          </w:r>
        </w:p>
        <w:p w:rsidR="009D5BFD" w:rsidRDefault="007B20EC">
          <w:pPr>
            <w:pStyle w:val="TOC1"/>
            <w:tabs>
              <w:tab w:val="right" w:leader="dot" w:pos="9585"/>
            </w:tabs>
            <w:rPr>
              <w:rFonts w:eastAsiaTheme="minorEastAsia"/>
              <w:noProof/>
            </w:rPr>
          </w:pPr>
          <w:hyperlink w:anchor="_Toc482704403" w:history="1">
            <w:r w:rsidR="009D5BFD" w:rsidRPr="00F93477">
              <w:rPr>
                <w:rStyle w:val="Hyperlink"/>
                <w:noProof/>
              </w:rPr>
              <w:t>CHAPTER 6. AIRFARE</w:t>
            </w:r>
            <w:r w:rsidR="009D5BFD">
              <w:rPr>
                <w:noProof/>
                <w:webHidden/>
              </w:rPr>
              <w:tab/>
            </w:r>
            <w:r w:rsidR="009D5BFD">
              <w:rPr>
                <w:noProof/>
                <w:webHidden/>
              </w:rPr>
              <w:fldChar w:fldCharType="begin"/>
            </w:r>
            <w:r w:rsidR="009D5BFD">
              <w:rPr>
                <w:noProof/>
                <w:webHidden/>
              </w:rPr>
              <w:instrText xml:space="preserve"> PAGEREF _Toc482704403 \h </w:instrText>
            </w:r>
            <w:r w:rsidR="009D5BFD">
              <w:rPr>
                <w:noProof/>
                <w:webHidden/>
              </w:rPr>
            </w:r>
            <w:r w:rsidR="009D5BFD">
              <w:rPr>
                <w:noProof/>
                <w:webHidden/>
              </w:rPr>
              <w:fldChar w:fldCharType="separate"/>
            </w:r>
            <w:r w:rsidR="00804539">
              <w:rPr>
                <w:noProof/>
                <w:webHidden/>
              </w:rPr>
              <w:t>14</w:t>
            </w:r>
            <w:r w:rsidR="009D5BFD">
              <w:rPr>
                <w:noProof/>
                <w:webHidden/>
              </w:rPr>
              <w:fldChar w:fldCharType="end"/>
            </w:r>
          </w:hyperlink>
          <w:r w:rsidR="00D663C2">
            <w:rPr>
              <w:noProof/>
            </w:rPr>
            <w:t>3</w:t>
          </w:r>
        </w:p>
        <w:p w:rsidR="009D5BFD" w:rsidRDefault="007B20EC">
          <w:pPr>
            <w:pStyle w:val="TOC1"/>
            <w:tabs>
              <w:tab w:val="right" w:leader="dot" w:pos="9585"/>
            </w:tabs>
            <w:rPr>
              <w:rFonts w:eastAsiaTheme="minorEastAsia"/>
              <w:noProof/>
            </w:rPr>
          </w:pPr>
          <w:hyperlink w:anchor="_Toc482704404" w:history="1">
            <w:r w:rsidR="009D5BFD" w:rsidRPr="00F93477">
              <w:rPr>
                <w:rStyle w:val="Hyperlink"/>
                <w:noProof/>
              </w:rPr>
              <w:t>CHAPTER 7.  PREMIUM CLASS TRAVEL/CHOICE SEATING</w:t>
            </w:r>
            <w:r w:rsidR="009D5BFD">
              <w:rPr>
                <w:noProof/>
                <w:webHidden/>
              </w:rPr>
              <w:tab/>
            </w:r>
            <w:r w:rsidR="009D5BFD">
              <w:rPr>
                <w:noProof/>
                <w:webHidden/>
              </w:rPr>
              <w:fldChar w:fldCharType="begin"/>
            </w:r>
            <w:r w:rsidR="009D5BFD">
              <w:rPr>
                <w:noProof/>
                <w:webHidden/>
              </w:rPr>
              <w:instrText xml:space="preserve"> PAGEREF _Toc482704404 \h </w:instrText>
            </w:r>
            <w:r w:rsidR="009D5BFD">
              <w:rPr>
                <w:noProof/>
                <w:webHidden/>
              </w:rPr>
            </w:r>
            <w:r w:rsidR="009D5BFD">
              <w:rPr>
                <w:noProof/>
                <w:webHidden/>
              </w:rPr>
              <w:fldChar w:fldCharType="separate"/>
            </w:r>
            <w:r w:rsidR="00804539">
              <w:rPr>
                <w:noProof/>
                <w:webHidden/>
              </w:rPr>
              <w:t>16</w:t>
            </w:r>
            <w:r w:rsidR="009D5BFD">
              <w:rPr>
                <w:noProof/>
                <w:webHidden/>
              </w:rPr>
              <w:fldChar w:fldCharType="end"/>
            </w:r>
          </w:hyperlink>
        </w:p>
        <w:p w:rsidR="009D5BFD" w:rsidRDefault="007B20EC">
          <w:pPr>
            <w:pStyle w:val="TOC1"/>
            <w:tabs>
              <w:tab w:val="right" w:leader="dot" w:pos="9585"/>
            </w:tabs>
            <w:rPr>
              <w:rFonts w:eastAsiaTheme="minorEastAsia"/>
              <w:noProof/>
            </w:rPr>
          </w:pPr>
          <w:hyperlink w:anchor="_Toc482704405" w:history="1">
            <w:r w:rsidR="009D5BFD" w:rsidRPr="00F93477">
              <w:rPr>
                <w:rStyle w:val="Hyperlink"/>
                <w:noProof/>
              </w:rPr>
              <w:t>CHAPTER 8.  CONFERENCE/GROUP TRAVEL</w:t>
            </w:r>
            <w:r w:rsidR="009D5BFD">
              <w:rPr>
                <w:noProof/>
                <w:webHidden/>
              </w:rPr>
              <w:tab/>
            </w:r>
            <w:r w:rsidR="009D5BFD">
              <w:rPr>
                <w:noProof/>
                <w:webHidden/>
              </w:rPr>
              <w:fldChar w:fldCharType="begin"/>
            </w:r>
            <w:r w:rsidR="009D5BFD">
              <w:rPr>
                <w:noProof/>
                <w:webHidden/>
              </w:rPr>
              <w:instrText xml:space="preserve"> PAGEREF _Toc482704405 \h </w:instrText>
            </w:r>
            <w:r w:rsidR="009D5BFD">
              <w:rPr>
                <w:noProof/>
                <w:webHidden/>
              </w:rPr>
            </w:r>
            <w:r w:rsidR="009D5BFD">
              <w:rPr>
                <w:noProof/>
                <w:webHidden/>
              </w:rPr>
              <w:fldChar w:fldCharType="separate"/>
            </w:r>
            <w:r w:rsidR="00804539">
              <w:rPr>
                <w:noProof/>
                <w:webHidden/>
              </w:rPr>
              <w:t>18</w:t>
            </w:r>
            <w:r w:rsidR="009D5BFD">
              <w:rPr>
                <w:noProof/>
                <w:webHidden/>
              </w:rPr>
              <w:fldChar w:fldCharType="end"/>
            </w:r>
          </w:hyperlink>
        </w:p>
        <w:p w:rsidR="009D5BFD" w:rsidRDefault="007B20EC">
          <w:pPr>
            <w:pStyle w:val="TOC1"/>
            <w:tabs>
              <w:tab w:val="right" w:leader="dot" w:pos="9585"/>
            </w:tabs>
            <w:rPr>
              <w:rFonts w:eastAsiaTheme="minorEastAsia"/>
              <w:noProof/>
            </w:rPr>
          </w:pPr>
          <w:hyperlink w:anchor="_Toc482704406" w:history="1">
            <w:r w:rsidR="009D5BFD" w:rsidRPr="00F93477">
              <w:rPr>
                <w:rStyle w:val="Hyperlink"/>
                <w:noProof/>
              </w:rPr>
              <w:t>CHAPTER 9.  GIFT OR BEQUEST TRAVEL</w:t>
            </w:r>
            <w:r w:rsidR="009D5BFD">
              <w:rPr>
                <w:noProof/>
                <w:webHidden/>
              </w:rPr>
              <w:tab/>
            </w:r>
            <w:r w:rsidR="009D5BFD">
              <w:rPr>
                <w:noProof/>
                <w:webHidden/>
              </w:rPr>
              <w:fldChar w:fldCharType="begin"/>
            </w:r>
            <w:r w:rsidR="009D5BFD">
              <w:rPr>
                <w:noProof/>
                <w:webHidden/>
              </w:rPr>
              <w:instrText xml:space="preserve"> PAGEREF _Toc482704406 \h </w:instrText>
            </w:r>
            <w:r w:rsidR="009D5BFD">
              <w:rPr>
                <w:noProof/>
                <w:webHidden/>
              </w:rPr>
            </w:r>
            <w:r w:rsidR="009D5BFD">
              <w:rPr>
                <w:noProof/>
                <w:webHidden/>
              </w:rPr>
              <w:fldChar w:fldCharType="separate"/>
            </w:r>
            <w:r w:rsidR="00804539">
              <w:rPr>
                <w:noProof/>
                <w:webHidden/>
              </w:rPr>
              <w:t>19</w:t>
            </w:r>
            <w:r w:rsidR="009D5BFD">
              <w:rPr>
                <w:noProof/>
                <w:webHidden/>
              </w:rPr>
              <w:fldChar w:fldCharType="end"/>
            </w:r>
          </w:hyperlink>
        </w:p>
        <w:p w:rsidR="009D5BFD" w:rsidRDefault="007B20EC">
          <w:pPr>
            <w:pStyle w:val="TOC1"/>
            <w:tabs>
              <w:tab w:val="right" w:leader="dot" w:pos="9585"/>
            </w:tabs>
            <w:rPr>
              <w:rFonts w:eastAsiaTheme="minorEastAsia"/>
              <w:noProof/>
            </w:rPr>
          </w:pPr>
          <w:hyperlink w:anchor="_Toc482704407" w:history="1">
            <w:r w:rsidR="009D5BFD" w:rsidRPr="00F93477">
              <w:rPr>
                <w:rStyle w:val="Hyperlink"/>
                <w:noProof/>
              </w:rPr>
              <w:t>CHAPTER 10. COMMERCIAL AVIATION SERVICES (CAS)</w:t>
            </w:r>
            <w:r w:rsidR="009D5BFD">
              <w:rPr>
                <w:noProof/>
                <w:webHidden/>
              </w:rPr>
              <w:tab/>
            </w:r>
            <w:r w:rsidR="009D5BFD">
              <w:rPr>
                <w:noProof/>
                <w:webHidden/>
              </w:rPr>
              <w:fldChar w:fldCharType="begin"/>
            </w:r>
            <w:r w:rsidR="009D5BFD">
              <w:rPr>
                <w:noProof/>
                <w:webHidden/>
              </w:rPr>
              <w:instrText xml:space="preserve"> PAGEREF _Toc482704407 \h </w:instrText>
            </w:r>
            <w:r w:rsidR="009D5BFD">
              <w:rPr>
                <w:noProof/>
                <w:webHidden/>
              </w:rPr>
            </w:r>
            <w:r w:rsidR="009D5BFD">
              <w:rPr>
                <w:noProof/>
                <w:webHidden/>
              </w:rPr>
              <w:fldChar w:fldCharType="separate"/>
            </w:r>
            <w:r w:rsidR="00804539">
              <w:rPr>
                <w:noProof/>
                <w:webHidden/>
              </w:rPr>
              <w:t>20</w:t>
            </w:r>
            <w:r w:rsidR="009D5BFD">
              <w:rPr>
                <w:noProof/>
                <w:webHidden/>
              </w:rPr>
              <w:fldChar w:fldCharType="end"/>
            </w:r>
          </w:hyperlink>
        </w:p>
        <w:p w:rsidR="009D5BFD" w:rsidRDefault="007B20EC">
          <w:pPr>
            <w:pStyle w:val="TOC1"/>
            <w:tabs>
              <w:tab w:val="right" w:leader="dot" w:pos="9585"/>
            </w:tabs>
            <w:rPr>
              <w:rFonts w:eastAsiaTheme="minorEastAsia"/>
              <w:noProof/>
            </w:rPr>
          </w:pPr>
          <w:hyperlink w:anchor="_Toc482704408" w:history="1">
            <w:r w:rsidR="009D5BFD" w:rsidRPr="00F93477">
              <w:rPr>
                <w:rStyle w:val="Hyperlink"/>
                <w:noProof/>
              </w:rPr>
              <w:t>CHAPTER 11.  PER DIEM</w:t>
            </w:r>
            <w:r w:rsidR="009D5BFD">
              <w:rPr>
                <w:noProof/>
                <w:webHidden/>
              </w:rPr>
              <w:tab/>
            </w:r>
            <w:r w:rsidR="009D5BFD">
              <w:rPr>
                <w:noProof/>
                <w:webHidden/>
              </w:rPr>
              <w:fldChar w:fldCharType="begin"/>
            </w:r>
            <w:r w:rsidR="009D5BFD">
              <w:rPr>
                <w:noProof/>
                <w:webHidden/>
              </w:rPr>
              <w:instrText xml:space="preserve"> PAGEREF _Toc482704408 \h </w:instrText>
            </w:r>
            <w:r w:rsidR="009D5BFD">
              <w:rPr>
                <w:noProof/>
                <w:webHidden/>
              </w:rPr>
            </w:r>
            <w:r w:rsidR="009D5BFD">
              <w:rPr>
                <w:noProof/>
                <w:webHidden/>
              </w:rPr>
              <w:fldChar w:fldCharType="separate"/>
            </w:r>
            <w:r w:rsidR="00804539">
              <w:rPr>
                <w:noProof/>
                <w:webHidden/>
              </w:rPr>
              <w:t>22</w:t>
            </w:r>
            <w:r w:rsidR="009D5BFD">
              <w:rPr>
                <w:noProof/>
                <w:webHidden/>
              </w:rPr>
              <w:fldChar w:fldCharType="end"/>
            </w:r>
          </w:hyperlink>
        </w:p>
        <w:p w:rsidR="009D5BFD" w:rsidRDefault="007B20EC">
          <w:pPr>
            <w:pStyle w:val="TOC1"/>
            <w:tabs>
              <w:tab w:val="right" w:leader="dot" w:pos="9585"/>
            </w:tabs>
            <w:rPr>
              <w:rFonts w:eastAsiaTheme="minorEastAsia"/>
              <w:noProof/>
            </w:rPr>
          </w:pPr>
          <w:hyperlink w:anchor="_Toc482704409" w:history="1">
            <w:r w:rsidR="009D5BFD" w:rsidRPr="00F93477">
              <w:rPr>
                <w:rStyle w:val="Hyperlink"/>
                <w:noProof/>
              </w:rPr>
              <w:t>CHAPTER 12.  SHIP TRAVEL</w:t>
            </w:r>
            <w:r w:rsidR="009D5BFD">
              <w:rPr>
                <w:noProof/>
                <w:webHidden/>
              </w:rPr>
              <w:tab/>
            </w:r>
            <w:r w:rsidR="009D5BFD">
              <w:rPr>
                <w:noProof/>
                <w:webHidden/>
              </w:rPr>
              <w:fldChar w:fldCharType="begin"/>
            </w:r>
            <w:r w:rsidR="009D5BFD">
              <w:rPr>
                <w:noProof/>
                <w:webHidden/>
              </w:rPr>
              <w:instrText xml:space="preserve"> PAGEREF _Toc482704409 \h </w:instrText>
            </w:r>
            <w:r w:rsidR="009D5BFD">
              <w:rPr>
                <w:noProof/>
                <w:webHidden/>
              </w:rPr>
            </w:r>
            <w:r w:rsidR="009D5BFD">
              <w:rPr>
                <w:noProof/>
                <w:webHidden/>
              </w:rPr>
              <w:fldChar w:fldCharType="separate"/>
            </w:r>
            <w:r w:rsidR="00804539">
              <w:rPr>
                <w:noProof/>
                <w:webHidden/>
              </w:rPr>
              <w:t>23</w:t>
            </w:r>
            <w:r w:rsidR="009D5BFD">
              <w:rPr>
                <w:noProof/>
                <w:webHidden/>
              </w:rPr>
              <w:fldChar w:fldCharType="end"/>
            </w:r>
          </w:hyperlink>
        </w:p>
        <w:p w:rsidR="009D5BFD" w:rsidRDefault="007B20EC">
          <w:pPr>
            <w:pStyle w:val="TOC1"/>
            <w:tabs>
              <w:tab w:val="right" w:leader="dot" w:pos="9585"/>
            </w:tabs>
            <w:rPr>
              <w:rFonts w:eastAsiaTheme="minorEastAsia"/>
              <w:noProof/>
            </w:rPr>
          </w:pPr>
          <w:hyperlink w:anchor="_Toc482704410" w:history="1">
            <w:r w:rsidR="009D5BFD" w:rsidRPr="00F93477">
              <w:rPr>
                <w:rStyle w:val="Hyperlink"/>
                <w:noProof/>
              </w:rPr>
              <w:t>CHAPTER 13.  MISCELLANEOUS EXPENSES</w:t>
            </w:r>
            <w:r w:rsidR="009D5BFD">
              <w:rPr>
                <w:noProof/>
                <w:webHidden/>
              </w:rPr>
              <w:tab/>
            </w:r>
            <w:r w:rsidR="009D5BFD">
              <w:rPr>
                <w:noProof/>
                <w:webHidden/>
              </w:rPr>
              <w:fldChar w:fldCharType="begin"/>
            </w:r>
            <w:r w:rsidR="009D5BFD">
              <w:rPr>
                <w:noProof/>
                <w:webHidden/>
              </w:rPr>
              <w:instrText xml:space="preserve"> PAGEREF _Toc482704410 \h </w:instrText>
            </w:r>
            <w:r w:rsidR="009D5BFD">
              <w:rPr>
                <w:noProof/>
                <w:webHidden/>
              </w:rPr>
            </w:r>
            <w:r w:rsidR="009D5BFD">
              <w:rPr>
                <w:noProof/>
                <w:webHidden/>
              </w:rPr>
              <w:fldChar w:fldCharType="separate"/>
            </w:r>
            <w:r w:rsidR="00804539">
              <w:rPr>
                <w:noProof/>
                <w:webHidden/>
              </w:rPr>
              <w:t>24</w:t>
            </w:r>
            <w:r w:rsidR="009D5BFD">
              <w:rPr>
                <w:noProof/>
                <w:webHidden/>
              </w:rPr>
              <w:fldChar w:fldCharType="end"/>
            </w:r>
          </w:hyperlink>
        </w:p>
        <w:p w:rsidR="009D5BFD" w:rsidRDefault="007B20EC">
          <w:pPr>
            <w:pStyle w:val="TOC1"/>
            <w:tabs>
              <w:tab w:val="right" w:leader="dot" w:pos="9585"/>
            </w:tabs>
            <w:rPr>
              <w:rFonts w:eastAsiaTheme="minorEastAsia"/>
              <w:noProof/>
            </w:rPr>
          </w:pPr>
          <w:hyperlink w:anchor="_Toc482704411" w:history="1">
            <w:r w:rsidR="009D5BFD" w:rsidRPr="00F93477">
              <w:rPr>
                <w:rStyle w:val="Hyperlink"/>
                <w:noProof/>
              </w:rPr>
              <w:t>CHAPTER 14.  TRAVEL FUNDING (TRAVEL CARD/ADVANCES)</w:t>
            </w:r>
            <w:r w:rsidR="009D5BFD">
              <w:rPr>
                <w:noProof/>
                <w:webHidden/>
              </w:rPr>
              <w:tab/>
            </w:r>
            <w:r w:rsidR="009D5BFD">
              <w:rPr>
                <w:noProof/>
                <w:webHidden/>
              </w:rPr>
              <w:fldChar w:fldCharType="begin"/>
            </w:r>
            <w:r w:rsidR="009D5BFD">
              <w:rPr>
                <w:noProof/>
                <w:webHidden/>
              </w:rPr>
              <w:instrText xml:space="preserve"> PAGEREF _Toc482704411 \h </w:instrText>
            </w:r>
            <w:r w:rsidR="009D5BFD">
              <w:rPr>
                <w:noProof/>
                <w:webHidden/>
              </w:rPr>
            </w:r>
            <w:r w:rsidR="009D5BFD">
              <w:rPr>
                <w:noProof/>
                <w:webHidden/>
              </w:rPr>
              <w:fldChar w:fldCharType="separate"/>
            </w:r>
            <w:r w:rsidR="00804539">
              <w:rPr>
                <w:noProof/>
                <w:webHidden/>
              </w:rPr>
              <w:t>25</w:t>
            </w:r>
            <w:r w:rsidR="009D5BFD">
              <w:rPr>
                <w:noProof/>
                <w:webHidden/>
              </w:rPr>
              <w:fldChar w:fldCharType="end"/>
            </w:r>
          </w:hyperlink>
        </w:p>
        <w:p w:rsidR="009D5BFD" w:rsidRDefault="007B20EC">
          <w:pPr>
            <w:pStyle w:val="TOC1"/>
            <w:tabs>
              <w:tab w:val="right" w:leader="dot" w:pos="9585"/>
            </w:tabs>
            <w:rPr>
              <w:rFonts w:eastAsiaTheme="minorEastAsia"/>
              <w:noProof/>
            </w:rPr>
          </w:pPr>
          <w:hyperlink w:anchor="_Toc482704412" w:history="1">
            <w:r w:rsidR="009D5BFD" w:rsidRPr="00F93477">
              <w:rPr>
                <w:rStyle w:val="Hyperlink"/>
                <w:noProof/>
              </w:rPr>
              <w:t>CHAPTER 15.  EVACUATION TRAVEL</w:t>
            </w:r>
            <w:r w:rsidR="009D5BFD">
              <w:rPr>
                <w:noProof/>
                <w:webHidden/>
              </w:rPr>
              <w:tab/>
            </w:r>
            <w:r w:rsidR="009D5BFD">
              <w:rPr>
                <w:noProof/>
                <w:webHidden/>
              </w:rPr>
              <w:fldChar w:fldCharType="begin"/>
            </w:r>
            <w:r w:rsidR="009D5BFD">
              <w:rPr>
                <w:noProof/>
                <w:webHidden/>
              </w:rPr>
              <w:instrText xml:space="preserve"> PAGEREF _Toc482704412 \h </w:instrText>
            </w:r>
            <w:r w:rsidR="009D5BFD">
              <w:rPr>
                <w:noProof/>
                <w:webHidden/>
              </w:rPr>
            </w:r>
            <w:r w:rsidR="009D5BFD">
              <w:rPr>
                <w:noProof/>
                <w:webHidden/>
              </w:rPr>
              <w:fldChar w:fldCharType="separate"/>
            </w:r>
            <w:r w:rsidR="00804539">
              <w:rPr>
                <w:noProof/>
                <w:webHidden/>
              </w:rPr>
              <w:t>27</w:t>
            </w:r>
            <w:r w:rsidR="009D5BFD">
              <w:rPr>
                <w:noProof/>
                <w:webHidden/>
              </w:rPr>
              <w:fldChar w:fldCharType="end"/>
            </w:r>
          </w:hyperlink>
        </w:p>
        <w:p w:rsidR="009D5BFD" w:rsidRDefault="007B20EC">
          <w:pPr>
            <w:pStyle w:val="TOC1"/>
            <w:tabs>
              <w:tab w:val="right" w:leader="dot" w:pos="9585"/>
            </w:tabs>
            <w:rPr>
              <w:rFonts w:eastAsiaTheme="minorEastAsia"/>
              <w:noProof/>
            </w:rPr>
          </w:pPr>
          <w:hyperlink w:anchor="_Toc482704413" w:history="1">
            <w:r w:rsidR="009D5BFD" w:rsidRPr="00F93477">
              <w:rPr>
                <w:rStyle w:val="Hyperlink"/>
                <w:noProof/>
              </w:rPr>
              <w:t>CHAPTER 16.  LOCAL TRAVEL</w:t>
            </w:r>
            <w:r w:rsidR="009D5BFD">
              <w:rPr>
                <w:noProof/>
                <w:webHidden/>
              </w:rPr>
              <w:tab/>
            </w:r>
            <w:r w:rsidR="009D5BFD">
              <w:rPr>
                <w:noProof/>
                <w:webHidden/>
              </w:rPr>
              <w:fldChar w:fldCharType="begin"/>
            </w:r>
            <w:r w:rsidR="009D5BFD">
              <w:rPr>
                <w:noProof/>
                <w:webHidden/>
              </w:rPr>
              <w:instrText xml:space="preserve"> PAGEREF _Toc482704413 \h </w:instrText>
            </w:r>
            <w:r w:rsidR="009D5BFD">
              <w:rPr>
                <w:noProof/>
                <w:webHidden/>
              </w:rPr>
            </w:r>
            <w:r w:rsidR="009D5BFD">
              <w:rPr>
                <w:noProof/>
                <w:webHidden/>
              </w:rPr>
              <w:fldChar w:fldCharType="separate"/>
            </w:r>
            <w:r w:rsidR="00804539">
              <w:rPr>
                <w:noProof/>
                <w:webHidden/>
              </w:rPr>
              <w:t>29</w:t>
            </w:r>
            <w:r w:rsidR="009D5BFD">
              <w:rPr>
                <w:noProof/>
                <w:webHidden/>
              </w:rPr>
              <w:fldChar w:fldCharType="end"/>
            </w:r>
          </w:hyperlink>
        </w:p>
        <w:p w:rsidR="009D5BFD" w:rsidRDefault="007B20EC">
          <w:pPr>
            <w:pStyle w:val="TOC1"/>
            <w:tabs>
              <w:tab w:val="right" w:leader="dot" w:pos="9585"/>
            </w:tabs>
            <w:rPr>
              <w:rFonts w:eastAsiaTheme="minorEastAsia"/>
              <w:noProof/>
            </w:rPr>
          </w:pPr>
          <w:hyperlink w:anchor="_Toc482704414" w:history="1">
            <w:r w:rsidR="009D5BFD" w:rsidRPr="00F93477">
              <w:rPr>
                <w:rStyle w:val="Hyperlink"/>
                <w:noProof/>
              </w:rPr>
              <w:t>CHAPTER 17.  TRAVEL VOUCHERS</w:t>
            </w:r>
            <w:r w:rsidR="009D5BFD">
              <w:rPr>
                <w:noProof/>
                <w:webHidden/>
              </w:rPr>
              <w:tab/>
            </w:r>
            <w:r w:rsidR="009D5BFD">
              <w:rPr>
                <w:noProof/>
                <w:webHidden/>
              </w:rPr>
              <w:fldChar w:fldCharType="begin"/>
            </w:r>
            <w:r w:rsidR="009D5BFD">
              <w:rPr>
                <w:noProof/>
                <w:webHidden/>
              </w:rPr>
              <w:instrText xml:space="preserve"> PAGEREF _Toc482704414 \h </w:instrText>
            </w:r>
            <w:r w:rsidR="009D5BFD">
              <w:rPr>
                <w:noProof/>
                <w:webHidden/>
              </w:rPr>
            </w:r>
            <w:r w:rsidR="009D5BFD">
              <w:rPr>
                <w:noProof/>
                <w:webHidden/>
              </w:rPr>
              <w:fldChar w:fldCharType="separate"/>
            </w:r>
            <w:r w:rsidR="00804539">
              <w:rPr>
                <w:noProof/>
                <w:webHidden/>
              </w:rPr>
              <w:t>30</w:t>
            </w:r>
            <w:r w:rsidR="009D5BFD">
              <w:rPr>
                <w:noProof/>
                <w:webHidden/>
              </w:rPr>
              <w:fldChar w:fldCharType="end"/>
            </w:r>
          </w:hyperlink>
        </w:p>
        <w:p w:rsidR="009D5BFD" w:rsidRDefault="009D5BFD">
          <w:r>
            <w:rPr>
              <w:b/>
              <w:bCs/>
              <w:noProof/>
            </w:rPr>
            <w:fldChar w:fldCharType="end"/>
          </w:r>
        </w:p>
      </w:sdtContent>
    </w:sdt>
    <w:p w:rsidR="00A53B0D" w:rsidRPr="004F6A19" w:rsidRDefault="00A53B0D">
      <w:pPr>
        <w:rPr>
          <w:rFonts w:eastAsia="Times New Roman" w:cs="Times New Roman"/>
          <w:b/>
          <w:bCs/>
          <w:sz w:val="24"/>
          <w:szCs w:val="24"/>
        </w:rPr>
      </w:pPr>
    </w:p>
    <w:p w:rsidR="00E62A63" w:rsidRDefault="00E62A63">
      <w:pPr>
        <w:rPr>
          <w:rFonts w:eastAsia="Times New Roman" w:cs="Times New Roman"/>
          <w:b/>
          <w:bCs/>
          <w:sz w:val="24"/>
          <w:szCs w:val="24"/>
        </w:rPr>
      </w:pPr>
    </w:p>
    <w:p w:rsidR="00A53B0D" w:rsidRPr="004F6A19" w:rsidRDefault="00A53B0D">
      <w:pPr>
        <w:rPr>
          <w:rFonts w:eastAsia="Times New Roman" w:cs="Times New Roman"/>
          <w:b/>
          <w:bCs/>
          <w:sz w:val="24"/>
          <w:szCs w:val="24"/>
        </w:rPr>
      </w:pPr>
    </w:p>
    <w:p w:rsidR="00C73CF1" w:rsidRDefault="00C73CF1" w:rsidP="00C73CF1">
      <w:bookmarkStart w:id="2" w:name="_bookmark0"/>
      <w:bookmarkStart w:id="3" w:name="_Toc482704398"/>
      <w:bookmarkEnd w:id="2"/>
    </w:p>
    <w:p w:rsidR="00C73CF1" w:rsidRDefault="00C73CF1" w:rsidP="00C73CF1"/>
    <w:p w:rsidR="00C73CF1" w:rsidRDefault="00C73CF1" w:rsidP="00C73CF1"/>
    <w:p w:rsidR="00C73CF1" w:rsidRDefault="00C73CF1" w:rsidP="00C73CF1"/>
    <w:p w:rsidR="00C73CF1" w:rsidRDefault="00C73CF1" w:rsidP="00C73CF1"/>
    <w:p w:rsidR="00C73CF1" w:rsidRDefault="00C73CF1" w:rsidP="00C73CF1"/>
    <w:p w:rsidR="00C73CF1" w:rsidRDefault="00C73CF1" w:rsidP="00C73CF1"/>
    <w:p w:rsidR="00C73CF1" w:rsidRDefault="00C73CF1" w:rsidP="00C73CF1"/>
    <w:p w:rsidR="00C73CF1" w:rsidRDefault="00C73CF1" w:rsidP="00C73CF1"/>
    <w:p w:rsidR="00C73CF1" w:rsidRDefault="00C73CF1" w:rsidP="00C73CF1"/>
    <w:p w:rsidR="00C73CF1" w:rsidRDefault="00C73CF1" w:rsidP="00C73CF1"/>
    <w:p w:rsidR="00C73CF1" w:rsidRDefault="00C73CF1" w:rsidP="00C73CF1"/>
    <w:p w:rsidR="00C73CF1" w:rsidRDefault="00C73CF1" w:rsidP="00C73CF1"/>
    <w:p w:rsidR="00C73CF1" w:rsidRDefault="000F77A1" w:rsidP="00C73CF1">
      <w:r>
        <w:rPr>
          <w:noProof/>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105410</wp:posOffset>
                </wp:positionV>
                <wp:extent cx="6238240" cy="15240"/>
                <wp:effectExtent l="0" t="0" r="10160" b="22860"/>
                <wp:wrapNone/>
                <wp:docPr id="5" name="Straight Connector 5"/>
                <wp:cNvGraphicFramePr/>
                <a:graphic xmlns:a="http://schemas.openxmlformats.org/drawingml/2006/main">
                  <a:graphicData uri="http://schemas.microsoft.com/office/word/2010/wordprocessingShape">
                    <wps:wsp>
                      <wps:cNvCnPr/>
                      <wps:spPr>
                        <a:xfrm flipV="1">
                          <a:off x="0" y="0"/>
                          <a:ext cx="623824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FACFBB" id="Straight Connector 5"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8.3pt" to="489.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" strokecolor="#4579b8 [3044]"/>
            </w:pict>
          </mc:Fallback>
        </mc:AlternateContent>
      </w:r>
    </w:p>
    <w:p w:rsidR="00C73CF1" w:rsidRPr="000F77A1" w:rsidRDefault="00C73CF1" w:rsidP="00C73CF1">
      <w:pPr>
        <w:rPr>
          <w:b/>
        </w:rPr>
      </w:pPr>
      <w:r w:rsidRPr="000F77A1">
        <w:rPr>
          <w:b/>
        </w:rPr>
        <w:t>NTR 2017 Edition – Transmittal 1</w:t>
      </w:r>
      <w:r w:rsidR="00C53189">
        <w:rPr>
          <w:b/>
        </w:rPr>
        <w:tab/>
      </w:r>
      <w:r w:rsidR="00C53189">
        <w:rPr>
          <w:b/>
        </w:rPr>
        <w:tab/>
      </w:r>
      <w:r w:rsidR="00C53189">
        <w:rPr>
          <w:b/>
        </w:rPr>
        <w:tab/>
      </w:r>
      <w:r w:rsidR="00C53189">
        <w:rPr>
          <w:b/>
        </w:rPr>
        <w:tab/>
      </w:r>
      <w:r w:rsidR="00C53189">
        <w:rPr>
          <w:b/>
        </w:rPr>
        <w:tab/>
      </w:r>
      <w:r w:rsidR="00C53189">
        <w:rPr>
          <w:b/>
        </w:rPr>
        <w:tab/>
      </w:r>
      <w:r w:rsidR="00C53189">
        <w:rPr>
          <w:b/>
        </w:rPr>
        <w:tab/>
      </w:r>
      <w:r w:rsidR="00C53189">
        <w:rPr>
          <w:b/>
        </w:rPr>
        <w:tab/>
      </w:r>
      <w:r w:rsidR="00C53189" w:rsidRPr="000F77A1">
        <w:rPr>
          <w:b/>
        </w:rPr>
        <w:t xml:space="preserve">Page </w:t>
      </w:r>
      <w:r w:rsidR="00C53189">
        <w:rPr>
          <w:b/>
        </w:rPr>
        <w:t>2</w:t>
      </w:r>
    </w:p>
    <w:p w:rsidR="00313276" w:rsidRPr="000F77A1" w:rsidRDefault="00C73CF1" w:rsidP="00C73CF1">
      <w:pPr>
        <w:rPr>
          <w:rFonts w:eastAsia="Times New Roman"/>
          <w:b/>
          <w:bCs/>
          <w:sz w:val="24"/>
          <w:szCs w:val="24"/>
        </w:rPr>
      </w:pPr>
      <w:r w:rsidRPr="000F77A1">
        <w:rPr>
          <w:b/>
        </w:rPr>
        <w:t>Effective May 22, 2017</w:t>
      </w:r>
      <w:r w:rsidRPr="000F77A1">
        <w:rPr>
          <w:b/>
        </w:rPr>
        <w:tab/>
      </w:r>
      <w:r w:rsidRPr="000F77A1">
        <w:rPr>
          <w:b/>
        </w:rPr>
        <w:tab/>
      </w:r>
      <w:r w:rsidRPr="000F77A1">
        <w:rPr>
          <w:b/>
        </w:rPr>
        <w:tab/>
      </w:r>
      <w:r w:rsidRPr="000F77A1">
        <w:rPr>
          <w:b/>
        </w:rPr>
        <w:tab/>
      </w:r>
      <w:r w:rsidRPr="000F77A1">
        <w:rPr>
          <w:b/>
        </w:rPr>
        <w:tab/>
      </w:r>
      <w:r w:rsidRPr="000F77A1">
        <w:rPr>
          <w:b/>
        </w:rPr>
        <w:tab/>
      </w:r>
      <w:r w:rsidRPr="000F77A1">
        <w:rPr>
          <w:b/>
        </w:rPr>
        <w:tab/>
      </w:r>
      <w:r w:rsidRPr="000F77A1">
        <w:rPr>
          <w:b/>
        </w:rPr>
        <w:tab/>
      </w:r>
      <w:r w:rsidRPr="000F77A1">
        <w:rPr>
          <w:b/>
        </w:rPr>
        <w:tab/>
        <w:t xml:space="preserve">                     </w:t>
      </w:r>
    </w:p>
    <w:p w:rsidR="00CB0474" w:rsidRPr="002764B8" w:rsidRDefault="00284187" w:rsidP="00233C2A">
      <w:pPr>
        <w:pStyle w:val="Heading1"/>
        <w:ind w:left="0"/>
        <w:rPr>
          <w:rFonts w:asciiTheme="minorHAnsi" w:hAnsiTheme="minorHAnsi"/>
        </w:rPr>
      </w:pPr>
      <w:r w:rsidRPr="002764B8">
        <w:rPr>
          <w:rFonts w:asciiTheme="minorHAnsi" w:hAnsiTheme="minorHAnsi"/>
        </w:rPr>
        <w:lastRenderedPageBreak/>
        <w:t xml:space="preserve">CHAPTER </w:t>
      </w:r>
      <w:r w:rsidR="004F6A19" w:rsidRPr="002764B8">
        <w:rPr>
          <w:rFonts w:asciiTheme="minorHAnsi" w:hAnsiTheme="minorHAnsi"/>
        </w:rPr>
        <w:t xml:space="preserve">1.  </w:t>
      </w:r>
      <w:r w:rsidR="001317FB" w:rsidRPr="002764B8">
        <w:rPr>
          <w:rFonts w:asciiTheme="minorHAnsi" w:hAnsiTheme="minorHAnsi"/>
        </w:rPr>
        <w:t>ROLES &amp; RESPONSIBILITIES</w:t>
      </w:r>
      <w:r w:rsidR="00435A3C" w:rsidRPr="002764B8">
        <w:rPr>
          <w:rFonts w:asciiTheme="minorHAnsi" w:hAnsiTheme="minorHAnsi"/>
        </w:rPr>
        <w:t>.</w:t>
      </w:r>
      <w:bookmarkEnd w:id="3"/>
      <w:r w:rsidR="00435A3C" w:rsidRPr="002764B8">
        <w:rPr>
          <w:rFonts w:asciiTheme="minorHAnsi" w:hAnsiTheme="minorHAnsi"/>
        </w:rPr>
        <w:t xml:space="preserve">  </w:t>
      </w:r>
    </w:p>
    <w:p w:rsidR="00F47BBE" w:rsidRPr="00582A25" w:rsidRDefault="00F47BBE" w:rsidP="00582A25">
      <w:pPr>
        <w:pStyle w:val="ListParagraph"/>
        <w:numPr>
          <w:ilvl w:val="0"/>
          <w:numId w:val="17"/>
        </w:numPr>
      </w:pPr>
      <w:r w:rsidRPr="006A0E25">
        <w:rPr>
          <w:b/>
        </w:rPr>
        <w:t>Employees</w:t>
      </w:r>
      <w:r w:rsidRPr="00582A25">
        <w:t xml:space="preserve"> </w:t>
      </w:r>
      <w:r w:rsidR="00392D3B" w:rsidRPr="00582A25">
        <w:t xml:space="preserve">are individuals employed by </w:t>
      </w:r>
      <w:r w:rsidR="0056093E">
        <w:t>NOAA</w:t>
      </w:r>
      <w:r w:rsidR="00392D3B" w:rsidRPr="00582A25">
        <w:t xml:space="preserve">, regardless of status or rank and </w:t>
      </w:r>
      <w:r w:rsidRPr="00582A25">
        <w:t>are responsible for the following when performing official TDY travel:</w:t>
      </w:r>
    </w:p>
    <w:p w:rsidR="00F47BBE" w:rsidRPr="00582A25" w:rsidRDefault="009B5464" w:rsidP="00162A1D">
      <w:pPr>
        <w:pStyle w:val="ListParagraph"/>
        <w:numPr>
          <w:ilvl w:val="1"/>
          <w:numId w:val="17"/>
        </w:numPr>
      </w:pPr>
      <w:r>
        <w:t xml:space="preserve">Knowledge of </w:t>
      </w:r>
      <w:r w:rsidR="00F47BBE" w:rsidRPr="00582A25">
        <w:t xml:space="preserve">the </w:t>
      </w:r>
      <w:r w:rsidR="00162A1D">
        <w:t>Federal Travel Regulations (FTR) (</w:t>
      </w:r>
      <w:hyperlink r:id="rId12" w:history="1">
        <w:r w:rsidR="00162A1D" w:rsidRPr="00417804">
          <w:rPr>
            <w:rStyle w:val="Hyperlink"/>
          </w:rPr>
          <w:t>https://www.gsa.gov/policy-regulations/regulations/federal-travel-regulation-ftr</w:t>
        </w:r>
      </w:hyperlink>
      <w:r w:rsidR="00162A1D">
        <w:t>)</w:t>
      </w:r>
      <w:r w:rsidR="00F47BBE" w:rsidRPr="00582A25">
        <w:t>,</w:t>
      </w:r>
      <w:r w:rsidR="00EF7CD5">
        <w:t xml:space="preserve"> Department of Commerce (DOC) Travel Regulation,</w:t>
      </w:r>
      <w:r w:rsidR="00F47BBE" w:rsidRPr="00582A25">
        <w:t xml:space="preserve"> and the </w:t>
      </w:r>
      <w:r w:rsidR="00162A1D">
        <w:t>NOAA Travel Regulations (NTRs) (</w:t>
      </w:r>
      <w:hyperlink r:id="rId13" w:history="1">
        <w:r w:rsidR="00162A1D" w:rsidRPr="00417804">
          <w:rPr>
            <w:rStyle w:val="Hyperlink"/>
          </w:rPr>
          <w:t>http://www.corporateservices.noaa.gov/finance/TR.NOAAreg.html</w:t>
        </w:r>
      </w:hyperlink>
      <w:r w:rsidR="00162A1D">
        <w:t>)</w:t>
      </w:r>
      <w:r w:rsidR="00F47BBE" w:rsidRPr="00582A25">
        <w:t>;</w:t>
      </w:r>
    </w:p>
    <w:p w:rsidR="00F47BBE" w:rsidRPr="00582A25" w:rsidRDefault="00F47BBE" w:rsidP="00582A25">
      <w:pPr>
        <w:pStyle w:val="ListParagraph"/>
        <w:numPr>
          <w:ilvl w:val="1"/>
          <w:numId w:val="17"/>
        </w:numPr>
      </w:pPr>
      <w:r w:rsidRPr="00582A25">
        <w:t>Performing official travel that is advantageous to the government and does not directly nor personally benefit the employee;</w:t>
      </w:r>
    </w:p>
    <w:p w:rsidR="00F47BBE" w:rsidRDefault="00F47BBE" w:rsidP="00582A25">
      <w:pPr>
        <w:pStyle w:val="ListParagraph"/>
        <w:numPr>
          <w:ilvl w:val="1"/>
          <w:numId w:val="17"/>
        </w:numPr>
      </w:pPr>
      <w:r w:rsidRPr="00582A25">
        <w:t xml:space="preserve">Exercising </w:t>
      </w:r>
      <w:r w:rsidR="0056093E">
        <w:t xml:space="preserve">prudence </w:t>
      </w:r>
      <w:r w:rsidR="006431C3">
        <w:t>when</w:t>
      </w:r>
      <w:r w:rsidR="006431C3" w:rsidRPr="00582A25">
        <w:t xml:space="preserve"> </w:t>
      </w:r>
      <w:r w:rsidRPr="00582A25">
        <w:t xml:space="preserve">incurring </w:t>
      </w:r>
      <w:r w:rsidR="006431C3">
        <w:t xml:space="preserve">travel </w:t>
      </w:r>
      <w:r w:rsidR="00EC3F5B">
        <w:t>expenses;</w:t>
      </w:r>
    </w:p>
    <w:p w:rsidR="00EC3F5B" w:rsidRPr="00582A25" w:rsidRDefault="00EC3F5B" w:rsidP="00582A25">
      <w:pPr>
        <w:pStyle w:val="ListParagraph"/>
        <w:numPr>
          <w:ilvl w:val="1"/>
          <w:numId w:val="17"/>
        </w:numPr>
      </w:pPr>
      <w:r>
        <w:t>Cancelling reservations when official travel has been cancelled and seeking a refund when possible;</w:t>
      </w:r>
    </w:p>
    <w:p w:rsidR="00F47BBE" w:rsidRPr="00582A25" w:rsidRDefault="00F47BBE" w:rsidP="00582A25">
      <w:pPr>
        <w:pStyle w:val="ListParagraph"/>
        <w:numPr>
          <w:ilvl w:val="1"/>
          <w:numId w:val="17"/>
        </w:numPr>
      </w:pPr>
      <w:r w:rsidRPr="00582A25">
        <w:t xml:space="preserve">Ensuring all necessary official expenses are authorized in advance </w:t>
      </w:r>
      <w:r w:rsidR="006431C3">
        <w:t xml:space="preserve">of </w:t>
      </w:r>
      <w:r w:rsidRPr="00582A25">
        <w:t xml:space="preserve">travel </w:t>
      </w:r>
      <w:r w:rsidR="006431C3" w:rsidRPr="00582A25">
        <w:t>on a</w:t>
      </w:r>
      <w:r w:rsidR="006741E4">
        <w:t>n</w:t>
      </w:r>
      <w:r w:rsidR="006431C3" w:rsidRPr="00582A25">
        <w:t xml:space="preserve"> </w:t>
      </w:r>
      <w:r w:rsidRPr="00582A25">
        <w:t xml:space="preserve">authorization or amended </w:t>
      </w:r>
      <w:r w:rsidR="006431C3">
        <w:t xml:space="preserve">and authorized post </w:t>
      </w:r>
      <w:r w:rsidRPr="00582A25">
        <w:t xml:space="preserve"> travel;</w:t>
      </w:r>
    </w:p>
    <w:p w:rsidR="00F47BBE" w:rsidRPr="00582A25" w:rsidRDefault="00F47BBE" w:rsidP="00582A25">
      <w:pPr>
        <w:pStyle w:val="ListParagraph"/>
        <w:numPr>
          <w:ilvl w:val="1"/>
          <w:numId w:val="17"/>
        </w:numPr>
      </w:pPr>
      <w:r w:rsidRPr="00582A25">
        <w:t xml:space="preserve">Submitting an </w:t>
      </w:r>
      <w:r w:rsidR="006431C3">
        <w:t xml:space="preserve">legitimate </w:t>
      </w:r>
      <w:r w:rsidRPr="00582A25">
        <w:t xml:space="preserve">travel </w:t>
      </w:r>
      <w:r w:rsidR="006431C3">
        <w:t>claim</w:t>
      </w:r>
      <w:r w:rsidR="006431C3" w:rsidRPr="00582A25">
        <w:t xml:space="preserve"> </w:t>
      </w:r>
      <w:r w:rsidRPr="00582A25">
        <w:t xml:space="preserve">within five </w:t>
      </w:r>
      <w:r w:rsidR="006431C3">
        <w:t xml:space="preserve">(5) </w:t>
      </w:r>
      <w:r w:rsidRPr="00582A25">
        <w:t>business days upon completion of temporary duty (TDY) travel or every thirty days while performing extended TDY;</w:t>
      </w:r>
      <w:r w:rsidR="00551246">
        <w:t xml:space="preserve"> and</w:t>
      </w:r>
      <w:r w:rsidRPr="00582A25">
        <w:t xml:space="preserve"> </w:t>
      </w:r>
    </w:p>
    <w:p w:rsidR="00F47BBE" w:rsidRPr="00582A25" w:rsidRDefault="00F47BBE" w:rsidP="00582A25">
      <w:pPr>
        <w:pStyle w:val="ListParagraph"/>
        <w:numPr>
          <w:ilvl w:val="1"/>
          <w:numId w:val="17"/>
        </w:numPr>
      </w:pPr>
      <w:r w:rsidRPr="00582A25">
        <w:t>Paying their</w:t>
      </w:r>
      <w:r w:rsidR="006431C3">
        <w:t xml:space="preserve"> Government issued</w:t>
      </w:r>
      <w:r w:rsidRPr="00582A25">
        <w:t xml:space="preserve"> </w:t>
      </w:r>
      <w:r w:rsidR="00A535BC" w:rsidRPr="00582A25">
        <w:t xml:space="preserve">travel </w:t>
      </w:r>
      <w:r w:rsidRPr="00582A25">
        <w:t>card bill</w:t>
      </w:r>
      <w:r w:rsidR="006431C3">
        <w:t>, if applicable,</w:t>
      </w:r>
      <w:r w:rsidRPr="00582A25">
        <w:t xml:space="preserve"> within</w:t>
      </w:r>
      <w:r w:rsidR="00551246">
        <w:t xml:space="preserve"> 25 days of the statement date.</w:t>
      </w:r>
      <w:r w:rsidR="00551246">
        <w:br/>
      </w:r>
    </w:p>
    <w:p w:rsidR="006D5B95" w:rsidRPr="00582A25" w:rsidRDefault="00A3742F" w:rsidP="00582A25">
      <w:pPr>
        <w:pStyle w:val="ListParagraph"/>
        <w:numPr>
          <w:ilvl w:val="0"/>
          <w:numId w:val="17"/>
        </w:numPr>
      </w:pPr>
      <w:r w:rsidRPr="006A0E25">
        <w:rPr>
          <w:b/>
        </w:rPr>
        <w:t>Invitational</w:t>
      </w:r>
      <w:r w:rsidR="001E213C">
        <w:rPr>
          <w:b/>
        </w:rPr>
        <w:t xml:space="preserve"> T</w:t>
      </w:r>
      <w:r w:rsidR="00770C30" w:rsidRPr="006A0E25">
        <w:rPr>
          <w:b/>
        </w:rPr>
        <w:t>ravelers</w:t>
      </w:r>
      <w:r w:rsidR="00770C30" w:rsidRPr="00582A25">
        <w:t xml:space="preserve"> are defined as </w:t>
      </w:r>
      <w:r w:rsidRPr="00582A25">
        <w:t xml:space="preserve">individuals </w:t>
      </w:r>
      <w:r w:rsidR="00445750" w:rsidRPr="00582A25">
        <w:t xml:space="preserve">who are not being paid a fee for their services and </w:t>
      </w:r>
      <w:r w:rsidR="00B9192D">
        <w:t xml:space="preserve">who </w:t>
      </w:r>
      <w:r w:rsidR="00445750" w:rsidRPr="00582A25">
        <w:t xml:space="preserve">are performing official </w:t>
      </w:r>
      <w:r w:rsidR="00770C30" w:rsidRPr="00582A25">
        <w:t>TDY travel for the government</w:t>
      </w:r>
      <w:r w:rsidRPr="00582A25">
        <w:t xml:space="preserve">. </w:t>
      </w:r>
      <w:r w:rsidR="00445750" w:rsidRPr="00582A25">
        <w:t xml:space="preserve">  Invitational travel can only be authorized for conference or meeting purposes, and cannot be authorized for training.</w:t>
      </w:r>
      <w:r w:rsidR="00582A25">
        <w:t xml:space="preserve">  </w:t>
      </w:r>
      <w:r w:rsidR="006D5B95" w:rsidRPr="00582A25">
        <w:t xml:space="preserve">   </w:t>
      </w:r>
    </w:p>
    <w:p w:rsidR="00B9192D" w:rsidRDefault="006D5B95" w:rsidP="00582A25">
      <w:pPr>
        <w:pStyle w:val="ListParagraph"/>
        <w:numPr>
          <w:ilvl w:val="1"/>
          <w:numId w:val="17"/>
        </w:numPr>
      </w:pPr>
      <w:r w:rsidRPr="00582A25">
        <w:t>Invitational travelers are held to the same rules and regulations as NOAA                                        employees and are therefore entitled to the same travel allowances as NOAA</w:t>
      </w:r>
      <w:r w:rsidR="00582A25">
        <w:t xml:space="preserve"> </w:t>
      </w:r>
      <w:r w:rsidRPr="00582A25">
        <w:t>employees, i.e., lodging and M&amp;IE not to exceed the maximum.  Invitational travelers are entitled to travel advances and are required to procure common carrier transportation</w:t>
      </w:r>
      <w:r w:rsidR="0062301A" w:rsidRPr="00582A25">
        <w:t xml:space="preserve"> </w:t>
      </w:r>
      <w:r w:rsidRPr="00582A25">
        <w:t xml:space="preserve">through </w:t>
      </w:r>
      <w:r w:rsidR="009F709A" w:rsidRPr="00582A25">
        <w:t>the E2 system</w:t>
      </w:r>
      <w:r w:rsidRPr="00582A25">
        <w:t xml:space="preserve">.  </w:t>
      </w:r>
    </w:p>
    <w:p w:rsidR="006D5B95" w:rsidRPr="00582A25" w:rsidRDefault="00445750" w:rsidP="00582A25">
      <w:pPr>
        <w:pStyle w:val="ListParagraph"/>
        <w:numPr>
          <w:ilvl w:val="1"/>
          <w:numId w:val="17"/>
        </w:numPr>
      </w:pPr>
      <w:r w:rsidRPr="00582A25">
        <w:t>Authorizing officials must ensure</w:t>
      </w:r>
      <w:r w:rsidR="006D5B95" w:rsidRPr="00582A25">
        <w:t xml:space="preserve">, at the time the invitation is extended, that the traveler is aware that all </w:t>
      </w:r>
      <w:r w:rsidRPr="00582A25">
        <w:t xml:space="preserve">of the travel </w:t>
      </w:r>
      <w:r w:rsidR="00D91A99" w:rsidRPr="00582A25">
        <w:t>a</w:t>
      </w:r>
      <w:r w:rsidR="006D5B95" w:rsidRPr="00582A25">
        <w:t xml:space="preserve">rrangements are being made by NOAA.  This is to prevent the invitational traveler from purchasing transportation with personal funds.   </w:t>
      </w:r>
    </w:p>
    <w:p w:rsidR="00CB0474" w:rsidRPr="00582A25" w:rsidRDefault="00CB0474" w:rsidP="00582A25"/>
    <w:p w:rsidR="006E0D7F" w:rsidRDefault="00877763" w:rsidP="00582A25">
      <w:pPr>
        <w:pStyle w:val="ListParagraph"/>
        <w:numPr>
          <w:ilvl w:val="0"/>
          <w:numId w:val="17"/>
        </w:numPr>
      </w:pPr>
      <w:r w:rsidRPr="009F0C63">
        <w:rPr>
          <w:b/>
        </w:rPr>
        <w:t>Inter</w:t>
      </w:r>
      <w:r>
        <w:rPr>
          <w:b/>
        </w:rPr>
        <w:t>governmental P</w:t>
      </w:r>
      <w:r w:rsidR="006E0D7F" w:rsidRPr="009F0C63">
        <w:rPr>
          <w:b/>
        </w:rPr>
        <w:t>ersonnel Agreement</w:t>
      </w:r>
      <w:r w:rsidR="006E0D7F">
        <w:t xml:space="preserve"> employees are defined as travelers employed by other Federal Government agencies </w:t>
      </w:r>
      <w:r w:rsidR="006741E4">
        <w:t xml:space="preserve">and are </w:t>
      </w:r>
      <w:r w:rsidR="006E0D7F">
        <w:t>on loan to NOAA.</w:t>
      </w:r>
    </w:p>
    <w:p w:rsidR="006E0D7F" w:rsidRPr="006E0D7F" w:rsidRDefault="006E0D7F" w:rsidP="006E0D7F">
      <w:pPr>
        <w:pStyle w:val="ListParagraph"/>
        <w:ind w:left="720"/>
      </w:pPr>
    </w:p>
    <w:p w:rsidR="003977C0" w:rsidRPr="00582A25" w:rsidRDefault="007D46A1" w:rsidP="00582A25">
      <w:pPr>
        <w:pStyle w:val="ListParagraph"/>
        <w:numPr>
          <w:ilvl w:val="0"/>
          <w:numId w:val="17"/>
        </w:numPr>
      </w:pPr>
      <w:r w:rsidRPr="006A0E25">
        <w:rPr>
          <w:b/>
        </w:rPr>
        <w:t>C</w:t>
      </w:r>
      <w:r w:rsidR="001E213C">
        <w:rPr>
          <w:b/>
        </w:rPr>
        <w:t>ost-R</w:t>
      </w:r>
      <w:r w:rsidR="00F47BBE" w:rsidRPr="006A0E25">
        <w:rPr>
          <w:b/>
        </w:rPr>
        <w:t xml:space="preserve">eimbursable </w:t>
      </w:r>
      <w:r w:rsidR="001E213C">
        <w:rPr>
          <w:b/>
        </w:rPr>
        <w:t>C</w:t>
      </w:r>
      <w:r w:rsidRPr="006A0E25">
        <w:rPr>
          <w:b/>
        </w:rPr>
        <w:t>ontractors</w:t>
      </w:r>
      <w:r w:rsidRPr="00582A25">
        <w:t xml:space="preserve"> </w:t>
      </w:r>
      <w:r w:rsidR="00F47BBE" w:rsidRPr="00582A25">
        <w:t xml:space="preserve">cannot be issued </w:t>
      </w:r>
      <w:r w:rsidR="00CC3EDD" w:rsidRPr="00582A25">
        <w:t>travel authorizations since they</w:t>
      </w:r>
      <w:r w:rsidR="00F47BBE" w:rsidRPr="00582A25">
        <w:t xml:space="preserve"> receive a fee for</w:t>
      </w:r>
      <w:r w:rsidR="00CC3EDD" w:rsidRPr="00582A25">
        <w:t xml:space="preserve"> s</w:t>
      </w:r>
      <w:r w:rsidR="00F47BBE" w:rsidRPr="00582A25">
        <w:t xml:space="preserve">ervices rendered to NOAA.  </w:t>
      </w:r>
      <w:r w:rsidR="00322F34" w:rsidRPr="00582A25">
        <w:t>In addition, t</w:t>
      </w:r>
      <w:r w:rsidR="00F47BBE" w:rsidRPr="00582A25">
        <w:t>ravel authorizations cannot be issued to individuals who have received a grant, and are using the grant.</w:t>
      </w:r>
      <w:r w:rsidR="00AE3998" w:rsidRPr="00582A25">
        <w:t xml:space="preserve">  </w:t>
      </w:r>
      <w:r w:rsidR="003977C0" w:rsidRPr="00582A25">
        <w:br/>
      </w:r>
    </w:p>
    <w:p w:rsidR="006741E4" w:rsidRDefault="00AE3998" w:rsidP="00582A25">
      <w:pPr>
        <w:pStyle w:val="ListParagraph"/>
        <w:numPr>
          <w:ilvl w:val="0"/>
          <w:numId w:val="17"/>
        </w:numPr>
      </w:pPr>
      <w:r w:rsidRPr="006A0E25">
        <w:rPr>
          <w:b/>
        </w:rPr>
        <w:t>Authorizing Officials</w:t>
      </w:r>
      <w:r w:rsidRPr="00582A25">
        <w:t xml:space="preserve"> </w:t>
      </w:r>
      <w:r w:rsidR="003977C0" w:rsidRPr="00582A25">
        <w:t xml:space="preserve">are </w:t>
      </w:r>
      <w:r w:rsidR="009216D4" w:rsidRPr="00582A25">
        <w:t xml:space="preserve">responsible for approving the obligation of funds </w:t>
      </w:r>
      <w:r w:rsidR="00B63F7B" w:rsidRPr="00582A25">
        <w:t>a</w:t>
      </w:r>
      <w:r w:rsidR="008E48EF" w:rsidRPr="00582A25">
        <w:t>s well as the</w:t>
      </w:r>
      <w:r w:rsidR="00B63F7B" w:rsidRPr="00582A25">
        <w:t xml:space="preserve"> </w:t>
      </w:r>
      <w:r w:rsidR="001B254C" w:rsidRPr="00582A25">
        <w:t xml:space="preserve">validity of all travel expenses on the </w:t>
      </w:r>
      <w:r w:rsidR="00B63F7B" w:rsidRPr="00582A25">
        <w:t>travel authorization</w:t>
      </w:r>
      <w:r w:rsidR="009216D4" w:rsidRPr="00582A25">
        <w:t xml:space="preserve">.  They serve </w:t>
      </w:r>
      <w:r w:rsidR="003977C0" w:rsidRPr="00582A25">
        <w:t>as the final approver on the travel authorization and ha</w:t>
      </w:r>
      <w:r w:rsidR="008177E3" w:rsidRPr="00582A25">
        <w:t>ve</w:t>
      </w:r>
      <w:r w:rsidR="003977C0" w:rsidRPr="00582A25">
        <w:t xml:space="preserve"> the </w:t>
      </w:r>
      <w:r w:rsidR="004F6A19" w:rsidRPr="00582A25">
        <w:t xml:space="preserve">authority to </w:t>
      </w:r>
      <w:r w:rsidR="003977C0" w:rsidRPr="00582A25">
        <w:t xml:space="preserve">approve </w:t>
      </w:r>
      <w:r w:rsidR="003977C0" w:rsidRPr="006B5248">
        <w:rPr>
          <w:b/>
        </w:rPr>
        <w:t>all types</w:t>
      </w:r>
      <w:r w:rsidR="003977C0" w:rsidRPr="00582A25">
        <w:t xml:space="preserve"> of travel</w:t>
      </w:r>
      <w:r w:rsidR="00270B76">
        <w:t>, with exception of premium class travel,</w:t>
      </w:r>
      <w:r w:rsidR="003977C0" w:rsidRPr="00582A25">
        <w:t xml:space="preserve"> s</w:t>
      </w:r>
      <w:r w:rsidR="004F6A19" w:rsidRPr="00582A25">
        <w:t>ubject to the limitations established in the NTR.  NOAA’s authorizing officials must be the equivalent of a GS-14 or higher.</w:t>
      </w:r>
      <w:r w:rsidR="003977C0" w:rsidRPr="00582A25">
        <w:t xml:space="preserve">  </w:t>
      </w:r>
      <w:r w:rsidR="00877763">
        <w:rPr>
          <w:i/>
        </w:rPr>
        <w:t>Please note</w:t>
      </w:r>
      <w:r w:rsidR="002E0EC3">
        <w:rPr>
          <w:i/>
        </w:rPr>
        <w:t xml:space="preserve"> </w:t>
      </w:r>
      <w:r w:rsidR="006E474A" w:rsidRPr="006B5248">
        <w:rPr>
          <w:i/>
        </w:rPr>
        <w:t>there is no longer a list of travel delegations by title anymore</w:t>
      </w:r>
      <w:r w:rsidR="006E474A" w:rsidRPr="00582A25">
        <w:t xml:space="preserve">.  </w:t>
      </w:r>
    </w:p>
    <w:p w:rsidR="00C83A81" w:rsidRPr="00582A25" w:rsidRDefault="00FC3B12" w:rsidP="00E9309E">
      <w:pPr>
        <w:ind w:left="360" w:firstLine="360"/>
      </w:pPr>
      <w:r w:rsidRPr="00582A25">
        <w:t>In add</w:t>
      </w:r>
      <w:r w:rsidR="00FE0F97" w:rsidRPr="00582A25">
        <w:t>ition authorizing officials are responsible for</w:t>
      </w:r>
      <w:r w:rsidR="00C83A81" w:rsidRPr="00582A25">
        <w:t>:</w:t>
      </w:r>
    </w:p>
    <w:p w:rsidR="004F6A19" w:rsidRPr="00582A25" w:rsidRDefault="0033681C" w:rsidP="00582A25">
      <w:pPr>
        <w:pStyle w:val="ListParagraph"/>
        <w:numPr>
          <w:ilvl w:val="1"/>
          <w:numId w:val="17"/>
        </w:numPr>
      </w:pPr>
      <w:r w:rsidRPr="00582A25">
        <w:t xml:space="preserve">Determining </w:t>
      </w:r>
      <w:r w:rsidR="004F6A19" w:rsidRPr="00582A25">
        <w:t>whether the travel requi</w:t>
      </w:r>
      <w:r w:rsidR="00B9192D">
        <w:t>red, is in the interest of the g</w:t>
      </w:r>
      <w:r w:rsidR="004F6A19" w:rsidRPr="00582A25">
        <w:t xml:space="preserve">overnment, and complies with the overall travel plans of the organizational unit;  </w:t>
      </w:r>
    </w:p>
    <w:p w:rsidR="000F77A1" w:rsidRDefault="0033681C" w:rsidP="000F77A1">
      <w:pPr>
        <w:pStyle w:val="ListParagraph"/>
        <w:numPr>
          <w:ilvl w:val="1"/>
          <w:numId w:val="17"/>
        </w:numPr>
      </w:pPr>
      <w:r w:rsidRPr="00582A25">
        <w:t>Approving</w:t>
      </w:r>
      <w:r w:rsidR="004F6A19" w:rsidRPr="00582A25">
        <w:t xml:space="preserve"> itineraries which will most effectively serve program needs at the least cost, but within the rules of the NTR;</w:t>
      </w:r>
    </w:p>
    <w:p w:rsidR="000F77A1" w:rsidRDefault="000F77A1" w:rsidP="000F77A1">
      <w:r>
        <w:rPr>
          <w:noProof/>
        </w:rPr>
        <mc:AlternateContent>
          <mc:Choice Requires="wps">
            <w:drawing>
              <wp:anchor distT="0" distB="0" distL="114300" distR="114300" simplePos="0" relativeHeight="251663360" behindDoc="0" locked="0" layoutInCell="1" allowOverlap="1" wp14:anchorId="5AA70FFE" wp14:editId="561D668D">
                <wp:simplePos x="0" y="0"/>
                <wp:positionH relativeFrom="column">
                  <wp:posOffset>-78740</wp:posOffset>
                </wp:positionH>
                <wp:positionV relativeFrom="paragraph">
                  <wp:posOffset>135890</wp:posOffset>
                </wp:positionV>
                <wp:extent cx="5963920" cy="0"/>
                <wp:effectExtent l="0" t="0" r="17780" b="19050"/>
                <wp:wrapNone/>
                <wp:docPr id="6" name="Straight Connector 6"/>
                <wp:cNvGraphicFramePr/>
                <a:graphic xmlns:a="http://schemas.openxmlformats.org/drawingml/2006/main">
                  <a:graphicData uri="http://schemas.microsoft.com/office/word/2010/wordprocessingShape">
                    <wps:wsp>
                      <wps:cNvCnPr/>
                      <wps:spPr>
                        <a:xfrm>
                          <a:off x="0" y="0"/>
                          <a:ext cx="5963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B819D5"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10.7pt" to="463.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" strokecolor="#4579b8 [3044]"/>
            </w:pict>
          </mc:Fallback>
        </mc:AlternateContent>
      </w:r>
    </w:p>
    <w:p w:rsidR="000F77A1" w:rsidRPr="000F77A1" w:rsidRDefault="000F77A1" w:rsidP="000F77A1">
      <w:pPr>
        <w:rPr>
          <w:b/>
        </w:rPr>
      </w:pPr>
      <w:r w:rsidRPr="000F77A1">
        <w:rPr>
          <w:b/>
        </w:rPr>
        <w:t>NTR 2017 Edition – Transmittal 1</w:t>
      </w:r>
      <w:r w:rsidR="005A6990">
        <w:rPr>
          <w:b/>
        </w:rPr>
        <w:tab/>
      </w:r>
      <w:r w:rsidR="005A6990">
        <w:rPr>
          <w:b/>
        </w:rPr>
        <w:tab/>
      </w:r>
      <w:r w:rsidR="005A6990">
        <w:rPr>
          <w:b/>
        </w:rPr>
        <w:tab/>
      </w:r>
      <w:r w:rsidR="005A6990">
        <w:rPr>
          <w:b/>
        </w:rPr>
        <w:tab/>
      </w:r>
      <w:r w:rsidR="005A6990">
        <w:rPr>
          <w:b/>
        </w:rPr>
        <w:tab/>
      </w:r>
      <w:r w:rsidR="005A6990">
        <w:rPr>
          <w:b/>
        </w:rPr>
        <w:tab/>
      </w:r>
      <w:r w:rsidR="005A6990">
        <w:rPr>
          <w:b/>
        </w:rPr>
        <w:tab/>
      </w:r>
      <w:r w:rsidR="005A6990">
        <w:rPr>
          <w:b/>
        </w:rPr>
        <w:tab/>
      </w:r>
      <w:r w:rsidR="005A6990" w:rsidRPr="005A6990">
        <w:rPr>
          <w:b/>
        </w:rPr>
        <w:t xml:space="preserve">Page </w:t>
      </w:r>
      <w:r w:rsidR="006808D2">
        <w:rPr>
          <w:b/>
        </w:rPr>
        <w:t>3</w:t>
      </w:r>
    </w:p>
    <w:p w:rsidR="000F77A1" w:rsidRPr="000F77A1" w:rsidRDefault="000F77A1" w:rsidP="000F77A1">
      <w:pPr>
        <w:rPr>
          <w:rFonts w:eastAsia="Times New Roman"/>
          <w:b/>
          <w:bCs/>
          <w:sz w:val="24"/>
          <w:szCs w:val="24"/>
        </w:rPr>
      </w:pPr>
      <w:r w:rsidRPr="000F77A1">
        <w:rPr>
          <w:b/>
        </w:rPr>
        <w:t>Effective May 22, 2017</w:t>
      </w:r>
      <w:r w:rsidRPr="000F77A1">
        <w:rPr>
          <w:b/>
        </w:rPr>
        <w:tab/>
      </w:r>
      <w:r w:rsidRPr="000F77A1">
        <w:rPr>
          <w:b/>
        </w:rPr>
        <w:tab/>
      </w:r>
      <w:r w:rsidRPr="000F77A1">
        <w:rPr>
          <w:b/>
        </w:rPr>
        <w:tab/>
      </w:r>
      <w:r w:rsidRPr="000F77A1">
        <w:rPr>
          <w:b/>
        </w:rPr>
        <w:tab/>
      </w:r>
      <w:r w:rsidRPr="000F77A1">
        <w:rPr>
          <w:b/>
        </w:rPr>
        <w:tab/>
      </w:r>
      <w:r w:rsidRPr="000F77A1">
        <w:rPr>
          <w:b/>
        </w:rPr>
        <w:tab/>
      </w:r>
      <w:r w:rsidRPr="000F77A1">
        <w:rPr>
          <w:b/>
        </w:rPr>
        <w:tab/>
      </w:r>
      <w:r w:rsidRPr="000F77A1">
        <w:rPr>
          <w:b/>
        </w:rPr>
        <w:tab/>
      </w:r>
      <w:r w:rsidRPr="000F77A1">
        <w:rPr>
          <w:b/>
        </w:rPr>
        <w:tab/>
        <w:t xml:space="preserve">                     </w:t>
      </w:r>
    </w:p>
    <w:p w:rsidR="000F77A1" w:rsidRPr="000F77A1" w:rsidRDefault="000F77A1" w:rsidP="000F77A1">
      <w:pPr>
        <w:rPr>
          <w:b/>
        </w:rPr>
        <w:sectPr w:rsidR="000F77A1" w:rsidRPr="000F77A1" w:rsidSect="00A412BA">
          <w:footerReference w:type="default" r:id="rId14"/>
          <w:pgSz w:w="12240" w:h="15840"/>
          <w:pgMar w:top="922" w:right="1325" w:bottom="706" w:left="1340" w:header="734" w:footer="504" w:gutter="0"/>
          <w:cols w:space="720"/>
          <w:titlePg/>
          <w:docGrid w:linePitch="299"/>
        </w:sectPr>
      </w:pPr>
    </w:p>
    <w:p w:rsidR="004F6A19" w:rsidRPr="00582A25" w:rsidRDefault="0033681C" w:rsidP="00582A25">
      <w:pPr>
        <w:pStyle w:val="ListParagraph"/>
        <w:numPr>
          <w:ilvl w:val="1"/>
          <w:numId w:val="17"/>
        </w:numPr>
      </w:pPr>
      <w:r w:rsidRPr="00582A25">
        <w:lastRenderedPageBreak/>
        <w:t>Approving</w:t>
      </w:r>
      <w:r w:rsidR="004F6A19" w:rsidRPr="00582A25">
        <w:t xml:space="preserve"> transportation that is advantageous to the government, by the most </w:t>
      </w:r>
      <w:r w:rsidR="00582A25">
        <w:t>e</w:t>
      </w:r>
      <w:r w:rsidR="004F6A19" w:rsidRPr="00582A25">
        <w:t>xpeditious means practicable, and commensurate with the mission at hand;</w:t>
      </w:r>
    </w:p>
    <w:p w:rsidR="004F6A19" w:rsidRPr="00582A25" w:rsidRDefault="0033681C" w:rsidP="00582A25">
      <w:pPr>
        <w:pStyle w:val="ListParagraph"/>
        <w:numPr>
          <w:ilvl w:val="1"/>
          <w:numId w:val="17"/>
        </w:numPr>
      </w:pPr>
      <w:r w:rsidRPr="00582A25">
        <w:t>Approving</w:t>
      </w:r>
      <w:r w:rsidR="004F6A19" w:rsidRPr="00582A25">
        <w:t xml:space="preserve"> appropriate per diem rates, i.e., reduced per diem, actual subsistence, etc.;</w:t>
      </w:r>
    </w:p>
    <w:p w:rsidR="00E62A63" w:rsidRDefault="0033681C" w:rsidP="005A3D6C">
      <w:pPr>
        <w:pStyle w:val="ListParagraph"/>
        <w:numPr>
          <w:ilvl w:val="1"/>
          <w:numId w:val="17"/>
        </w:numPr>
      </w:pPr>
      <w:r w:rsidRPr="00582A25">
        <w:t>Scheduling</w:t>
      </w:r>
      <w:r w:rsidR="004F6A19" w:rsidRPr="00582A25">
        <w:t xml:space="preserve"> employee’s travel within their regular workweek to the maximum extent possible; </w:t>
      </w:r>
    </w:p>
    <w:p w:rsidR="004F6A19" w:rsidRPr="00582A25" w:rsidRDefault="0033681C" w:rsidP="00582A25">
      <w:pPr>
        <w:pStyle w:val="ListParagraph"/>
        <w:numPr>
          <w:ilvl w:val="1"/>
          <w:numId w:val="17"/>
        </w:numPr>
      </w:pPr>
      <w:r w:rsidRPr="00582A25">
        <w:t>Ensuring</w:t>
      </w:r>
      <w:r w:rsidR="004F6A19" w:rsidRPr="00582A25">
        <w:t xml:space="preserve"> the travel authorization is properly prepared and includes where necessary:</w:t>
      </w:r>
    </w:p>
    <w:p w:rsidR="004F6A19" w:rsidRPr="00582A25" w:rsidRDefault="004F6A19" w:rsidP="00582A25">
      <w:pPr>
        <w:pStyle w:val="ListParagraph"/>
        <w:numPr>
          <w:ilvl w:val="2"/>
          <w:numId w:val="17"/>
        </w:numPr>
      </w:pPr>
      <w:r w:rsidRPr="00582A25">
        <w:t xml:space="preserve">A valid justification when a </w:t>
      </w:r>
      <w:r w:rsidR="00B9192D">
        <w:t>government fare</w:t>
      </w:r>
      <w:r w:rsidRPr="00582A25">
        <w:t xml:space="preserve"> is not used;</w:t>
      </w:r>
    </w:p>
    <w:p w:rsidR="004F6A19" w:rsidRPr="00582A25" w:rsidRDefault="004F6A19" w:rsidP="00582A25">
      <w:pPr>
        <w:pStyle w:val="ListParagraph"/>
        <w:numPr>
          <w:ilvl w:val="2"/>
          <w:numId w:val="17"/>
        </w:numPr>
      </w:pPr>
      <w:r w:rsidRPr="00582A25">
        <w:t>An acknowledgement statement when special fares will be used where change/cancellation fees may be charged;</w:t>
      </w:r>
    </w:p>
    <w:p w:rsidR="004F6A19" w:rsidRPr="00582A25" w:rsidRDefault="004F6A19" w:rsidP="00582A25">
      <w:pPr>
        <w:pStyle w:val="ListParagraph"/>
        <w:numPr>
          <w:ilvl w:val="2"/>
          <w:numId w:val="17"/>
        </w:numPr>
      </w:pPr>
      <w:r w:rsidRPr="00582A25">
        <w:t>The dates of any authorized leave points.  Note, while leave dates must be shown on a travel authorization, leave points (location</w:t>
      </w:r>
      <w:r w:rsidR="00DB0079">
        <w:t>s</w:t>
      </w:r>
      <w:r w:rsidRPr="00582A25">
        <w:t xml:space="preserve">) </w:t>
      </w:r>
      <w:r w:rsidR="00DB0079">
        <w:t>should</w:t>
      </w:r>
      <w:r w:rsidR="00DB0079" w:rsidRPr="00582A25">
        <w:t xml:space="preserve"> </w:t>
      </w:r>
      <w:r w:rsidRPr="00582A25">
        <w:t>not</w:t>
      </w:r>
      <w:r w:rsidR="00DB0079">
        <w:t xml:space="preserve"> be</w:t>
      </w:r>
      <w:r w:rsidRPr="00582A25">
        <w:t xml:space="preserve"> </w:t>
      </w:r>
      <w:r w:rsidR="009D1F86">
        <w:t>included</w:t>
      </w:r>
      <w:r w:rsidR="00DB0079">
        <w:t xml:space="preserve"> as part of the traveler</w:t>
      </w:r>
      <w:r w:rsidR="007E2FBD">
        <w:t>’s</w:t>
      </w:r>
      <w:r w:rsidR="00DB0079">
        <w:t xml:space="preserve"> itinerary</w:t>
      </w:r>
      <w:r w:rsidRPr="00582A25">
        <w:t>; and</w:t>
      </w:r>
    </w:p>
    <w:p w:rsidR="004F6A19" w:rsidRPr="00582A25" w:rsidRDefault="004F6A19" w:rsidP="00582A25">
      <w:pPr>
        <w:pStyle w:val="ListParagraph"/>
        <w:numPr>
          <w:ilvl w:val="2"/>
          <w:numId w:val="17"/>
        </w:numPr>
      </w:pPr>
      <w:r w:rsidRPr="00582A25">
        <w:t>The location of an authorized rest stop.</w:t>
      </w:r>
    </w:p>
    <w:p w:rsidR="00EC38F0" w:rsidRPr="00582A25" w:rsidRDefault="00FD572F" w:rsidP="009C5C1E">
      <w:pPr>
        <w:pStyle w:val="ListParagraph"/>
        <w:numPr>
          <w:ilvl w:val="1"/>
          <w:numId w:val="17"/>
        </w:numPr>
      </w:pPr>
      <w:r w:rsidRPr="00E462C9">
        <w:t>Ensuring</w:t>
      </w:r>
      <w:r w:rsidR="004F6A19" w:rsidRPr="00E462C9">
        <w:t xml:space="preserve"> a </w:t>
      </w:r>
      <w:r w:rsidR="009C5C1E">
        <w:t>CD-334, Request for Approval for Other than Coach-Class Accommodations (</w:t>
      </w:r>
      <w:hyperlink r:id="rId15" w:history="1">
        <w:r w:rsidR="009C5C1E" w:rsidRPr="00417804">
          <w:rPr>
            <w:rStyle w:val="Hyperlink"/>
          </w:rPr>
          <w:t>https://connection.commerce.gov/forms-and-surveys/request-approval-other-coach-class-accommodations</w:t>
        </w:r>
      </w:hyperlink>
      <w:r w:rsidR="009C5C1E">
        <w:t xml:space="preserve">) </w:t>
      </w:r>
      <w:r w:rsidR="004F6A19" w:rsidRPr="00E462C9">
        <w:t xml:space="preserve">is </w:t>
      </w:r>
      <w:r w:rsidR="00CB7994" w:rsidRPr="00E462C9">
        <w:t xml:space="preserve">completed and </w:t>
      </w:r>
      <w:r w:rsidR="008F5C75" w:rsidRPr="00E462C9">
        <w:t xml:space="preserve">signed in Block 17 </w:t>
      </w:r>
      <w:r w:rsidR="005F1362" w:rsidRPr="00E462C9">
        <w:t>by the employee’s authorizing official.  After the CD-334 is completed and signed, it must be scan</w:t>
      </w:r>
      <w:r w:rsidR="00674850" w:rsidRPr="00E462C9">
        <w:t xml:space="preserve">ned into E2 </w:t>
      </w:r>
      <w:r w:rsidR="004C53B0" w:rsidRPr="00E462C9">
        <w:t xml:space="preserve">Solutions (E2) </w:t>
      </w:r>
      <w:r w:rsidR="005F1362" w:rsidRPr="00E462C9">
        <w:t>and routed with the travel authorization</w:t>
      </w:r>
      <w:r w:rsidR="005F1362" w:rsidRPr="005F1362">
        <w:t xml:space="preserve"> </w:t>
      </w:r>
      <w:r w:rsidR="005F1362">
        <w:t xml:space="preserve">to </w:t>
      </w:r>
      <w:r w:rsidR="005F1362" w:rsidRPr="005F1362">
        <w:t xml:space="preserve">NOAA’s Deputy </w:t>
      </w:r>
      <w:proofErr w:type="spellStart"/>
      <w:r w:rsidR="005F1362" w:rsidRPr="005F1362">
        <w:t>UnderSecretary’s</w:t>
      </w:r>
      <w:proofErr w:type="spellEnd"/>
      <w:r w:rsidR="005F1362" w:rsidRPr="005F1362">
        <w:t xml:space="preserve"> Office (DUSO)</w:t>
      </w:r>
      <w:r w:rsidR="005F1362">
        <w:t xml:space="preserve"> for final approval</w:t>
      </w:r>
      <w:r w:rsidR="005F1362" w:rsidRPr="005F1362">
        <w:t>.</w:t>
      </w:r>
      <w:r w:rsidR="005F1362">
        <w:t xml:space="preserve">  </w:t>
      </w:r>
      <w:r w:rsidR="001E4EDB" w:rsidRPr="00582A25">
        <w:t xml:space="preserve">  </w:t>
      </w:r>
      <w:r w:rsidR="009C5C1E">
        <w:t xml:space="preserve"> </w:t>
      </w:r>
    </w:p>
    <w:p w:rsidR="00DF5F7C" w:rsidRPr="00582A25" w:rsidRDefault="00FD572F" w:rsidP="00812573">
      <w:pPr>
        <w:pStyle w:val="ListParagraph"/>
        <w:numPr>
          <w:ilvl w:val="1"/>
          <w:numId w:val="17"/>
        </w:numPr>
      </w:pPr>
      <w:r w:rsidRPr="00582A25">
        <w:t xml:space="preserve">Ensuring a </w:t>
      </w:r>
      <w:r w:rsidR="009C5C1E">
        <w:t>CD-210 Record of Gifts or Bequest (</w:t>
      </w:r>
      <w:hyperlink r:id="rId16" w:history="1">
        <w:r w:rsidR="009C5C1E" w:rsidRPr="00417804">
          <w:rPr>
            <w:rStyle w:val="Hyperlink"/>
          </w:rPr>
          <w:t>https://connection.commerce.gov/forms-and-surveys/record-gift-or-bequest</w:t>
        </w:r>
      </w:hyperlink>
      <w:r w:rsidR="009C5C1E">
        <w:t xml:space="preserve">) </w:t>
      </w:r>
      <w:r w:rsidR="007D7AE6">
        <w:t xml:space="preserve">and </w:t>
      </w:r>
      <w:r w:rsidR="00812573">
        <w:t>Form SF-326, Semiannual Report of Payment Accepted from a Non-Federal Source (</w:t>
      </w:r>
      <w:hyperlink r:id="rId17" w:history="1">
        <w:r w:rsidR="00812573" w:rsidRPr="00417804">
          <w:rPr>
            <w:rStyle w:val="Hyperlink"/>
          </w:rPr>
          <w:t>https://app_gsagov_prod_rdcgwaajp7wr.s3.amazonaws.com/SF326-98.pdf</w:t>
        </w:r>
      </w:hyperlink>
      <w:r w:rsidR="00812573">
        <w:t>), (</w:t>
      </w:r>
      <w:r w:rsidR="004130FF" w:rsidRPr="008F5C75">
        <w:t xml:space="preserve">if payment exceeds $250) </w:t>
      </w:r>
      <w:r w:rsidR="00CB7994" w:rsidRPr="008F5C75">
        <w:t>a</w:t>
      </w:r>
      <w:r w:rsidR="00CB7994">
        <w:t>re</w:t>
      </w:r>
      <w:r w:rsidR="00CB7994" w:rsidRPr="00582A25">
        <w:t xml:space="preserve"> </w:t>
      </w:r>
      <w:r w:rsidR="00CB7994">
        <w:t xml:space="preserve">completed, signed and </w:t>
      </w:r>
      <w:r w:rsidR="00223EB6" w:rsidRPr="00582A25">
        <w:t xml:space="preserve">scanned into E2 </w:t>
      </w:r>
      <w:r w:rsidR="008E48EF" w:rsidRPr="00582A25">
        <w:t>whenever gift or bequest travel is authorized</w:t>
      </w:r>
      <w:r w:rsidR="009216D4" w:rsidRPr="00582A25">
        <w:t xml:space="preserve">.  </w:t>
      </w:r>
    </w:p>
    <w:p w:rsidR="00726B0E" w:rsidRDefault="00726B0E" w:rsidP="00812573">
      <w:pPr>
        <w:pStyle w:val="ListParagraph"/>
        <w:numPr>
          <w:ilvl w:val="1"/>
          <w:numId w:val="17"/>
        </w:numPr>
      </w:pPr>
      <w:r>
        <w:t>Ensuring a</w:t>
      </w:r>
      <w:r w:rsidRPr="00726B0E">
        <w:t xml:space="preserve"> </w:t>
      </w:r>
      <w:r w:rsidR="00E23BF9">
        <w:t xml:space="preserve">Foreign Flag Justification Statement </w:t>
      </w:r>
      <w:r>
        <w:t xml:space="preserve">is </w:t>
      </w:r>
      <w:r w:rsidR="009D1F86">
        <w:t>included</w:t>
      </w:r>
      <w:r>
        <w:t xml:space="preserve"> </w:t>
      </w:r>
      <w:r w:rsidRPr="00726B0E">
        <w:t>whenever a foreign carrier is used</w:t>
      </w:r>
      <w:r w:rsidR="00C15963">
        <w:t xml:space="preserve">.  See </w:t>
      </w:r>
      <w:r w:rsidR="00812573">
        <w:t>FTR, Chapter 301-10 for foreign flag justifications (</w:t>
      </w:r>
      <w:hyperlink r:id="rId18" w:anchor="wp1088896" w:history="1">
        <w:r w:rsidR="00812573" w:rsidRPr="00417804">
          <w:rPr>
            <w:rStyle w:val="Hyperlink"/>
          </w:rPr>
          <w:t>https://www.gsa.gov/policy-regulations/regulations/federal-travel-regulation-ftr?asset=90794#wp1088896</w:t>
        </w:r>
      </w:hyperlink>
      <w:r w:rsidR="00812573">
        <w:t>)</w:t>
      </w:r>
      <w:r w:rsidRPr="00726B0E">
        <w:t>;</w:t>
      </w:r>
    </w:p>
    <w:p w:rsidR="00726B0E" w:rsidRDefault="00726B0E" w:rsidP="00582A25">
      <w:pPr>
        <w:pStyle w:val="ListParagraph"/>
        <w:numPr>
          <w:ilvl w:val="1"/>
          <w:numId w:val="17"/>
        </w:numPr>
      </w:pPr>
      <w:r>
        <w:t xml:space="preserve">Ensuring </w:t>
      </w:r>
      <w:r w:rsidR="003D10E3">
        <w:t xml:space="preserve">a </w:t>
      </w:r>
      <w:r w:rsidR="00592212">
        <w:t>comparative trip</w:t>
      </w:r>
      <w:r w:rsidR="003D10E3">
        <w:t xml:space="preserve"> is processed in </w:t>
      </w:r>
      <w:r>
        <w:t>E2 whenever the employee chooses to drive instead of fly to their TDY location;</w:t>
      </w:r>
    </w:p>
    <w:p w:rsidR="009216D4" w:rsidRPr="00582A25" w:rsidRDefault="00AC1731" w:rsidP="00582A25">
      <w:pPr>
        <w:pStyle w:val="ListParagraph"/>
        <w:numPr>
          <w:ilvl w:val="1"/>
          <w:numId w:val="17"/>
        </w:numPr>
      </w:pPr>
      <w:r w:rsidRPr="00582A25">
        <w:t xml:space="preserve">Ensuring </w:t>
      </w:r>
      <w:r w:rsidR="00FC3B12" w:rsidRPr="00582A25">
        <w:t xml:space="preserve">their back up authorizing official is at the same grade or higher than they are.  Back up authorizing officials should only approve </w:t>
      </w:r>
      <w:r w:rsidR="00871A89">
        <w:t>travel authorizations</w:t>
      </w:r>
      <w:r w:rsidR="00FC3B12" w:rsidRPr="00582A25">
        <w:t xml:space="preserve"> </w:t>
      </w:r>
      <w:r w:rsidR="00DF5F7C" w:rsidRPr="00582A25">
        <w:t>whe</w:t>
      </w:r>
      <w:r w:rsidRPr="00582A25">
        <w:t>n</w:t>
      </w:r>
      <w:r w:rsidR="00DF5F7C" w:rsidRPr="00582A25">
        <w:t xml:space="preserve"> the </w:t>
      </w:r>
      <w:r w:rsidR="00FC3B12" w:rsidRPr="00582A25">
        <w:t xml:space="preserve">designated </w:t>
      </w:r>
      <w:r w:rsidR="00DF5F7C" w:rsidRPr="00582A25">
        <w:t xml:space="preserve">authorizing official is not physically available to approve </w:t>
      </w:r>
      <w:r w:rsidR="00FC3B12" w:rsidRPr="00582A25">
        <w:t xml:space="preserve">the </w:t>
      </w:r>
      <w:r w:rsidR="00871A89">
        <w:t>travel authorization</w:t>
      </w:r>
      <w:r w:rsidR="00FC3B12" w:rsidRPr="00582A25">
        <w:t>.</w:t>
      </w:r>
      <w:r w:rsidR="00DF5F7C" w:rsidRPr="00582A25">
        <w:t xml:space="preserve">  Under no circumstances can administrative assistants/secretaries or other staff performing duties at the clerical or other non-management levels, approve travel authorizations.  </w:t>
      </w:r>
      <w:r w:rsidR="009216D4" w:rsidRPr="00582A25">
        <w:br/>
      </w:r>
    </w:p>
    <w:p w:rsidR="009216D4" w:rsidRPr="00582A25" w:rsidRDefault="009216D4" w:rsidP="00582A25">
      <w:pPr>
        <w:pStyle w:val="ListParagraph"/>
        <w:numPr>
          <w:ilvl w:val="0"/>
          <w:numId w:val="17"/>
        </w:numPr>
      </w:pPr>
      <w:r w:rsidRPr="006A0E25">
        <w:rPr>
          <w:b/>
        </w:rPr>
        <w:t>Approving Officials</w:t>
      </w:r>
      <w:r w:rsidRPr="00582A25">
        <w:t xml:space="preserve"> </w:t>
      </w:r>
      <w:r w:rsidR="001B08DB" w:rsidRPr="00582A25">
        <w:t xml:space="preserve">must have full knowledge of the employee’s activities and </w:t>
      </w:r>
      <w:r w:rsidRPr="00582A25">
        <w:t>are responsible for approving reimburs</w:t>
      </w:r>
      <w:r w:rsidR="00F47054" w:rsidRPr="00582A25">
        <w:t xml:space="preserve">ement of travel expenses on </w:t>
      </w:r>
      <w:r w:rsidRPr="00582A25">
        <w:t>travel voucher</w:t>
      </w:r>
      <w:r w:rsidR="001B08DB" w:rsidRPr="00582A25">
        <w:t>s</w:t>
      </w:r>
      <w:r w:rsidRPr="00582A25">
        <w:t>.</w:t>
      </w:r>
      <w:r w:rsidR="001B08DB" w:rsidRPr="00582A25">
        <w:t xml:space="preserve">  They must ensure:</w:t>
      </w:r>
      <w:r w:rsidRPr="00582A25">
        <w:t xml:space="preserve">  </w:t>
      </w:r>
    </w:p>
    <w:p w:rsidR="001B08DB" w:rsidRPr="00582A25" w:rsidRDefault="001B08DB" w:rsidP="00582A25">
      <w:pPr>
        <w:pStyle w:val="ListParagraph"/>
        <w:numPr>
          <w:ilvl w:val="1"/>
          <w:numId w:val="17"/>
        </w:numPr>
      </w:pPr>
      <w:r w:rsidRPr="00582A25">
        <w:t xml:space="preserve">The claim is properly prepared in accordance with </w:t>
      </w:r>
      <w:r w:rsidR="003B6FD3">
        <w:t>the NTR</w:t>
      </w:r>
      <w:r w:rsidRPr="00582A25">
        <w:t>;</w:t>
      </w:r>
    </w:p>
    <w:p w:rsidR="001B08DB" w:rsidRPr="00582A25" w:rsidRDefault="001B08DB" w:rsidP="00582A25">
      <w:pPr>
        <w:pStyle w:val="ListParagraph"/>
        <w:numPr>
          <w:ilvl w:val="1"/>
          <w:numId w:val="17"/>
        </w:numPr>
      </w:pPr>
      <w:r w:rsidRPr="00582A25">
        <w:t>The types of expenses claimed are authorized and allowable expenses;</w:t>
      </w:r>
    </w:p>
    <w:p w:rsidR="001B08DB" w:rsidRPr="00582A25" w:rsidRDefault="001B08DB" w:rsidP="00582A25">
      <w:pPr>
        <w:pStyle w:val="ListParagraph"/>
        <w:numPr>
          <w:ilvl w:val="1"/>
          <w:numId w:val="17"/>
        </w:numPr>
      </w:pPr>
      <w:r w:rsidRPr="00582A25">
        <w:t>The amounts claimed are accurate</w:t>
      </w:r>
      <w:r w:rsidR="00622AF2" w:rsidRPr="00582A25">
        <w:t xml:space="preserve"> and within prescribed rates</w:t>
      </w:r>
      <w:r w:rsidRPr="00582A25">
        <w:t>;</w:t>
      </w:r>
    </w:p>
    <w:p w:rsidR="001B08DB" w:rsidRPr="00582A25" w:rsidRDefault="00622AF2" w:rsidP="00107076">
      <w:pPr>
        <w:pStyle w:val="ListParagraph"/>
        <w:numPr>
          <w:ilvl w:val="1"/>
          <w:numId w:val="17"/>
        </w:numPr>
      </w:pPr>
      <w:r w:rsidRPr="00582A25">
        <w:t>Receipts for expenses over $75 and all lodging receipt</w:t>
      </w:r>
      <w:r w:rsidR="003B6FD3">
        <w:t>s</w:t>
      </w:r>
      <w:r w:rsidRPr="00582A25">
        <w:t xml:space="preserve"> are scanned into E2 and submitted with the travel voucher for reimbursement. </w:t>
      </w:r>
      <w:r w:rsidR="006F70E2" w:rsidRPr="00582A25">
        <w:t xml:space="preserve">  A valid receipt must show </w:t>
      </w:r>
      <w:r w:rsidR="00107076">
        <w:t xml:space="preserve">settlement of the traveler’s account, </w:t>
      </w:r>
      <w:r w:rsidR="006F70E2" w:rsidRPr="00582A25">
        <w:t>the amount(s) charged</w:t>
      </w:r>
      <w:r w:rsidR="00107076">
        <w:t xml:space="preserve"> and</w:t>
      </w:r>
      <w:r w:rsidR="007F09F9">
        <w:t xml:space="preserve"> </w:t>
      </w:r>
      <w:r w:rsidR="001567B4" w:rsidRPr="00582A25">
        <w:t>a valid form of p</w:t>
      </w:r>
      <w:r w:rsidR="00871A89">
        <w:t>ayment</w:t>
      </w:r>
      <w:r w:rsidR="002E0EC3">
        <w:t>;</w:t>
      </w:r>
    </w:p>
    <w:p w:rsidR="008212D5" w:rsidRPr="008212D5" w:rsidRDefault="008212D5" w:rsidP="008212D5">
      <w:pPr>
        <w:pStyle w:val="ListParagraph"/>
        <w:numPr>
          <w:ilvl w:val="1"/>
          <w:numId w:val="17"/>
        </w:numPr>
      </w:pPr>
      <w:r w:rsidRPr="008212D5">
        <w:t xml:space="preserve">A </w:t>
      </w:r>
      <w:r w:rsidR="00871A89">
        <w:t xml:space="preserve">Foreign Flag Justification Statement </w:t>
      </w:r>
      <w:r w:rsidR="00E127CD">
        <w:t xml:space="preserve">is included </w:t>
      </w:r>
      <w:r>
        <w:t>whenever a foreign carrier is used</w:t>
      </w:r>
      <w:r w:rsidR="00E127CD">
        <w:t>;</w:t>
      </w:r>
    </w:p>
    <w:p w:rsidR="000F77A1" w:rsidRDefault="00622AF2" w:rsidP="00582A25">
      <w:pPr>
        <w:pStyle w:val="ListParagraph"/>
        <w:numPr>
          <w:ilvl w:val="1"/>
          <w:numId w:val="17"/>
        </w:numPr>
      </w:pPr>
      <w:r w:rsidRPr="00582A25">
        <w:t>A</w:t>
      </w:r>
      <w:r w:rsidR="0075059D">
        <w:t>n approved</w:t>
      </w:r>
      <w:r w:rsidR="00820F93" w:rsidRPr="00582A25">
        <w:t xml:space="preserve"> </w:t>
      </w:r>
      <w:r w:rsidR="009C5C1E" w:rsidRPr="009C5C1E">
        <w:t>C</w:t>
      </w:r>
      <w:r w:rsidR="009C5C1E">
        <w:t>D-334</w:t>
      </w:r>
      <w:r w:rsidR="0029702C" w:rsidRPr="00582A25">
        <w:t xml:space="preserve"> is </w:t>
      </w:r>
      <w:r w:rsidR="00820F93" w:rsidRPr="00582A25">
        <w:t>scanned into the E2 system</w:t>
      </w:r>
      <w:r w:rsidR="0029702C" w:rsidRPr="00582A25">
        <w:t xml:space="preserve"> whenever premium class travel is a</w:t>
      </w:r>
      <w:r w:rsidR="0075059D">
        <w:t>uthorized</w:t>
      </w:r>
      <w:r w:rsidR="008212D5">
        <w:t>;</w:t>
      </w:r>
      <w:r w:rsidR="00820F93" w:rsidRPr="00582A25">
        <w:t xml:space="preserve">  </w:t>
      </w:r>
      <w:r w:rsidR="000F77A1">
        <w:br/>
      </w:r>
    </w:p>
    <w:p w:rsidR="000F77A1" w:rsidRDefault="000F77A1" w:rsidP="000F77A1">
      <w:pPr>
        <w:pStyle w:val="ListParagraph"/>
      </w:pPr>
      <w:r>
        <w:rPr>
          <w:noProof/>
        </w:rPr>
        <mc:AlternateContent>
          <mc:Choice Requires="wps">
            <w:drawing>
              <wp:anchor distT="0" distB="0" distL="114300" distR="114300" simplePos="0" relativeHeight="251664384" behindDoc="0" locked="0" layoutInCell="1" allowOverlap="1">
                <wp:simplePos x="0" y="0"/>
                <wp:positionH relativeFrom="column">
                  <wp:posOffset>-27940</wp:posOffset>
                </wp:positionH>
                <wp:positionV relativeFrom="paragraph">
                  <wp:posOffset>110490</wp:posOffset>
                </wp:positionV>
                <wp:extent cx="6024880" cy="0"/>
                <wp:effectExtent l="0" t="0" r="13970" b="19050"/>
                <wp:wrapNone/>
                <wp:docPr id="7" name="Straight Connector 7"/>
                <wp:cNvGraphicFramePr/>
                <a:graphic xmlns:a="http://schemas.openxmlformats.org/drawingml/2006/main">
                  <a:graphicData uri="http://schemas.microsoft.com/office/word/2010/wordprocessingShape">
                    <wps:wsp>
                      <wps:cNvCnPr/>
                      <wps:spPr>
                        <a:xfrm>
                          <a:off x="0" y="0"/>
                          <a:ext cx="6024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C44B3"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8.7pt" to="472.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" strokecolor="#4579b8 [3044]"/>
            </w:pict>
          </mc:Fallback>
        </mc:AlternateContent>
      </w:r>
    </w:p>
    <w:p w:rsidR="000F77A1" w:rsidRPr="000F77A1" w:rsidRDefault="000F77A1" w:rsidP="000F77A1">
      <w:pPr>
        <w:pStyle w:val="ListParagraph"/>
        <w:rPr>
          <w:b/>
        </w:rPr>
      </w:pPr>
      <w:r w:rsidRPr="000F77A1">
        <w:rPr>
          <w:b/>
        </w:rPr>
        <w:t>NTR 2017 Edition – Transmittal 1</w:t>
      </w:r>
      <w:r w:rsidR="005A6990">
        <w:rPr>
          <w:b/>
        </w:rPr>
        <w:tab/>
      </w:r>
      <w:r w:rsidR="005A6990">
        <w:rPr>
          <w:b/>
        </w:rPr>
        <w:tab/>
      </w:r>
      <w:r w:rsidR="005A6990">
        <w:rPr>
          <w:b/>
        </w:rPr>
        <w:tab/>
      </w:r>
      <w:r w:rsidR="005A6990">
        <w:rPr>
          <w:b/>
        </w:rPr>
        <w:tab/>
      </w:r>
      <w:r w:rsidR="005A6990">
        <w:rPr>
          <w:b/>
        </w:rPr>
        <w:tab/>
      </w:r>
      <w:r w:rsidR="005A6990">
        <w:rPr>
          <w:b/>
        </w:rPr>
        <w:tab/>
      </w:r>
      <w:r w:rsidR="005A6990">
        <w:rPr>
          <w:b/>
        </w:rPr>
        <w:tab/>
      </w:r>
      <w:r w:rsidR="005A6990">
        <w:rPr>
          <w:b/>
        </w:rPr>
        <w:tab/>
      </w:r>
      <w:r w:rsidR="005A6990" w:rsidRPr="005A6990">
        <w:rPr>
          <w:b/>
        </w:rPr>
        <w:t xml:space="preserve">Page </w:t>
      </w:r>
      <w:r w:rsidR="006808D2">
        <w:rPr>
          <w:b/>
        </w:rPr>
        <w:t>4</w:t>
      </w:r>
    </w:p>
    <w:p w:rsidR="00820F93" w:rsidRPr="00582A25" w:rsidRDefault="000F77A1" w:rsidP="000F77A1">
      <w:pPr>
        <w:pStyle w:val="ListParagraph"/>
      </w:pPr>
      <w:r w:rsidRPr="000F77A1">
        <w:rPr>
          <w:b/>
        </w:rPr>
        <w:t>Effective May 22, 2017</w:t>
      </w:r>
      <w:r w:rsidRPr="000F77A1">
        <w:rPr>
          <w:b/>
        </w:rPr>
        <w:tab/>
      </w:r>
      <w:r w:rsidRPr="000F77A1">
        <w:rPr>
          <w:b/>
        </w:rPr>
        <w:tab/>
      </w:r>
      <w:r w:rsidRPr="000F77A1">
        <w:rPr>
          <w:b/>
        </w:rPr>
        <w:tab/>
      </w:r>
      <w:r w:rsidRPr="000F77A1">
        <w:rPr>
          <w:b/>
        </w:rPr>
        <w:tab/>
      </w:r>
      <w:r w:rsidRPr="000F77A1">
        <w:rPr>
          <w:b/>
        </w:rPr>
        <w:tab/>
      </w:r>
      <w:r w:rsidRPr="000F77A1">
        <w:rPr>
          <w:b/>
        </w:rPr>
        <w:tab/>
      </w:r>
      <w:r w:rsidRPr="000F77A1">
        <w:rPr>
          <w:b/>
        </w:rPr>
        <w:tab/>
      </w:r>
      <w:r w:rsidRPr="000F77A1">
        <w:rPr>
          <w:b/>
        </w:rPr>
        <w:tab/>
      </w:r>
      <w:r w:rsidRPr="000F77A1">
        <w:rPr>
          <w:b/>
        </w:rPr>
        <w:tab/>
        <w:t xml:space="preserve">                     </w:t>
      </w:r>
    </w:p>
    <w:p w:rsidR="000F77A1" w:rsidRDefault="00622AF2" w:rsidP="008212D5">
      <w:pPr>
        <w:pStyle w:val="ListParagraph"/>
        <w:numPr>
          <w:ilvl w:val="1"/>
          <w:numId w:val="17"/>
        </w:numPr>
      </w:pPr>
      <w:r w:rsidRPr="00582A25">
        <w:lastRenderedPageBreak/>
        <w:t>A</w:t>
      </w:r>
      <w:r w:rsidR="00820F93" w:rsidRPr="00582A25">
        <w:t xml:space="preserve"> </w:t>
      </w:r>
      <w:r w:rsidR="009C5C1E">
        <w:t>CD-210</w:t>
      </w:r>
      <w:r w:rsidR="00820F93" w:rsidRPr="00582A25">
        <w:t xml:space="preserve"> </w:t>
      </w:r>
      <w:r w:rsidR="00871A89">
        <w:t xml:space="preserve">and </w:t>
      </w:r>
      <w:r w:rsidR="00871A89" w:rsidRPr="009C5C1E">
        <w:t>S</w:t>
      </w:r>
      <w:r w:rsidR="009C5C1E">
        <w:t>F-326</w:t>
      </w:r>
      <w:r w:rsidR="00871A89">
        <w:t xml:space="preserve"> </w:t>
      </w:r>
      <w:r w:rsidR="0029702C" w:rsidRPr="00582A25">
        <w:t>is</w:t>
      </w:r>
      <w:r w:rsidR="00820F93" w:rsidRPr="00582A25">
        <w:t xml:space="preserve"> scanned into the E2 system and submitted with any applicable receipts upon voucher submission</w:t>
      </w:r>
      <w:r w:rsidRPr="00582A25">
        <w:t xml:space="preserve"> whenever gift or bequest travel is approved</w:t>
      </w:r>
      <w:r w:rsidR="008212D5">
        <w:t>; and</w:t>
      </w:r>
    </w:p>
    <w:p w:rsidR="00C73CF1" w:rsidRDefault="008212D5" w:rsidP="008212D5">
      <w:pPr>
        <w:pStyle w:val="ListParagraph"/>
        <w:numPr>
          <w:ilvl w:val="1"/>
          <w:numId w:val="17"/>
        </w:numPr>
      </w:pPr>
      <w:r w:rsidRPr="008212D5">
        <w:t xml:space="preserve">Lease agreements executed for extended TDY lodging rentals are scanned into the E2 system and submitted with any applicable receipts </w:t>
      </w:r>
      <w:r w:rsidRPr="000F77A1">
        <w:rPr>
          <w:b/>
          <w:u w:val="single"/>
        </w:rPr>
        <w:t>each time</w:t>
      </w:r>
      <w:r w:rsidRPr="008212D5">
        <w:t xml:space="preserve"> a travel voucher is submitted (every 30 days) for reimbursement.</w:t>
      </w:r>
    </w:p>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r>
        <w:rPr>
          <w:noProof/>
        </w:rPr>
        <mc:AlternateContent>
          <mc:Choice Requires="wps">
            <w:drawing>
              <wp:anchor distT="0" distB="0" distL="114300" distR="114300" simplePos="0" relativeHeight="251665408" behindDoc="0" locked="0" layoutInCell="1" allowOverlap="1">
                <wp:simplePos x="0" y="0"/>
                <wp:positionH relativeFrom="column">
                  <wp:posOffset>-17780</wp:posOffset>
                </wp:positionH>
                <wp:positionV relativeFrom="paragraph">
                  <wp:posOffset>133985</wp:posOffset>
                </wp:positionV>
                <wp:extent cx="5908040" cy="0"/>
                <wp:effectExtent l="0" t="0" r="16510" b="19050"/>
                <wp:wrapNone/>
                <wp:docPr id="8" name="Straight Connector 8"/>
                <wp:cNvGraphicFramePr/>
                <a:graphic xmlns:a="http://schemas.openxmlformats.org/drawingml/2006/main">
                  <a:graphicData uri="http://schemas.microsoft.com/office/word/2010/wordprocessingShape">
                    <wps:wsp>
                      <wps:cNvCnPr/>
                      <wps:spPr>
                        <a:xfrm>
                          <a:off x="0" y="0"/>
                          <a:ext cx="59080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E26588"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0.55pt" to="463.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" strokecolor="#4579b8 [3044]"/>
            </w:pict>
          </mc:Fallback>
        </mc:AlternateContent>
      </w:r>
    </w:p>
    <w:p w:rsidR="000F77A1" w:rsidRPr="000F77A1" w:rsidRDefault="000F77A1" w:rsidP="000F77A1">
      <w:pPr>
        <w:rPr>
          <w:b/>
        </w:rPr>
      </w:pPr>
      <w:r w:rsidRPr="000F77A1">
        <w:rPr>
          <w:b/>
        </w:rPr>
        <w:t>NTR 2017 Edition – Transmittal 1</w:t>
      </w:r>
      <w:r w:rsidR="005A6990">
        <w:rPr>
          <w:b/>
        </w:rPr>
        <w:tab/>
      </w:r>
      <w:r w:rsidR="005A6990">
        <w:rPr>
          <w:b/>
        </w:rPr>
        <w:tab/>
      </w:r>
      <w:r w:rsidR="005A6990">
        <w:rPr>
          <w:b/>
        </w:rPr>
        <w:tab/>
      </w:r>
      <w:r w:rsidR="005A6990">
        <w:rPr>
          <w:b/>
        </w:rPr>
        <w:tab/>
      </w:r>
      <w:r w:rsidR="005A6990">
        <w:rPr>
          <w:b/>
        </w:rPr>
        <w:tab/>
      </w:r>
      <w:r w:rsidR="005A6990">
        <w:rPr>
          <w:b/>
        </w:rPr>
        <w:tab/>
      </w:r>
      <w:r w:rsidR="005A6990">
        <w:rPr>
          <w:b/>
        </w:rPr>
        <w:tab/>
      </w:r>
      <w:r w:rsidR="005A6990">
        <w:rPr>
          <w:b/>
        </w:rPr>
        <w:tab/>
      </w:r>
      <w:r w:rsidR="005A6990" w:rsidRPr="005A6990">
        <w:rPr>
          <w:b/>
        </w:rPr>
        <w:t xml:space="preserve">Page </w:t>
      </w:r>
      <w:r w:rsidR="006808D2">
        <w:rPr>
          <w:b/>
        </w:rPr>
        <w:t>5</w:t>
      </w:r>
    </w:p>
    <w:p w:rsidR="000F77A1" w:rsidRPr="000F77A1" w:rsidRDefault="000F77A1" w:rsidP="000F77A1">
      <w:pPr>
        <w:rPr>
          <w:b/>
        </w:rPr>
        <w:sectPr w:rsidR="000F77A1" w:rsidRPr="000F77A1" w:rsidSect="00A412BA">
          <w:headerReference w:type="first" r:id="rId19"/>
          <w:pgSz w:w="12240" w:h="15840"/>
          <w:pgMar w:top="922" w:right="1325" w:bottom="706" w:left="1340" w:header="734" w:footer="504" w:gutter="0"/>
          <w:cols w:space="720"/>
          <w:titlePg/>
          <w:docGrid w:linePitch="299"/>
        </w:sectPr>
      </w:pPr>
      <w:r w:rsidRPr="000F77A1">
        <w:rPr>
          <w:b/>
        </w:rPr>
        <w:t>Effective May 22, 2017</w:t>
      </w:r>
      <w:r w:rsidRPr="000F77A1">
        <w:rPr>
          <w:b/>
        </w:rPr>
        <w:tab/>
      </w:r>
      <w:r w:rsidRPr="000F77A1">
        <w:rPr>
          <w:b/>
        </w:rPr>
        <w:tab/>
      </w:r>
      <w:r w:rsidRPr="000F77A1">
        <w:rPr>
          <w:b/>
        </w:rPr>
        <w:tab/>
      </w:r>
      <w:r w:rsidRPr="000F77A1">
        <w:rPr>
          <w:b/>
        </w:rPr>
        <w:tab/>
      </w:r>
      <w:r w:rsidRPr="000F77A1">
        <w:rPr>
          <w:b/>
        </w:rPr>
        <w:tab/>
      </w:r>
      <w:r w:rsidRPr="000F77A1">
        <w:rPr>
          <w:b/>
        </w:rPr>
        <w:tab/>
      </w:r>
      <w:r w:rsidRPr="000F77A1">
        <w:rPr>
          <w:b/>
        </w:rPr>
        <w:tab/>
      </w:r>
      <w:r w:rsidRPr="000F77A1">
        <w:rPr>
          <w:b/>
        </w:rPr>
        <w:tab/>
      </w:r>
      <w:r w:rsidRPr="000F77A1">
        <w:rPr>
          <w:b/>
        </w:rPr>
        <w:tab/>
        <w:t xml:space="preserve">                     </w:t>
      </w:r>
    </w:p>
    <w:p w:rsidR="00347791" w:rsidRPr="002764B8" w:rsidRDefault="001317FB" w:rsidP="00233C2A">
      <w:pPr>
        <w:pStyle w:val="Heading1"/>
        <w:ind w:left="0"/>
        <w:rPr>
          <w:rFonts w:asciiTheme="minorHAnsi" w:hAnsiTheme="minorHAnsi"/>
        </w:rPr>
      </w:pPr>
      <w:bookmarkStart w:id="4" w:name="_Toc482704399"/>
      <w:r w:rsidRPr="002764B8">
        <w:rPr>
          <w:rFonts w:asciiTheme="minorHAnsi" w:hAnsiTheme="minorHAnsi"/>
        </w:rPr>
        <w:lastRenderedPageBreak/>
        <w:t>C</w:t>
      </w:r>
      <w:r w:rsidR="0099397C" w:rsidRPr="002764B8">
        <w:rPr>
          <w:rFonts w:asciiTheme="minorHAnsi" w:hAnsiTheme="minorHAnsi"/>
        </w:rPr>
        <w:t>HAPTER</w:t>
      </w:r>
      <w:r w:rsidRPr="002764B8">
        <w:rPr>
          <w:rFonts w:asciiTheme="minorHAnsi" w:hAnsiTheme="minorHAnsi"/>
        </w:rPr>
        <w:t xml:space="preserve"> 2. </w:t>
      </w:r>
      <w:r w:rsidR="00347791" w:rsidRPr="002764B8">
        <w:rPr>
          <w:rFonts w:asciiTheme="minorHAnsi" w:hAnsiTheme="minorHAnsi"/>
        </w:rPr>
        <w:t>TRAVEL AUTHORIZATIONS (TAs)</w:t>
      </w:r>
      <w:bookmarkEnd w:id="4"/>
      <w:r w:rsidR="00347791" w:rsidRPr="002764B8">
        <w:rPr>
          <w:rFonts w:asciiTheme="minorHAnsi" w:hAnsiTheme="minorHAnsi"/>
        </w:rPr>
        <w:br/>
      </w:r>
    </w:p>
    <w:p w:rsidR="00081F55" w:rsidRPr="00081F55" w:rsidRDefault="00081F55" w:rsidP="00081F55">
      <w:pPr>
        <w:pStyle w:val="ListParagraph"/>
        <w:numPr>
          <w:ilvl w:val="0"/>
          <w:numId w:val="18"/>
        </w:numPr>
      </w:pPr>
      <w:r w:rsidRPr="00081F55">
        <w:rPr>
          <w:b/>
        </w:rPr>
        <w:t>NOAA Travel Regulation.</w:t>
      </w:r>
      <w:r w:rsidRPr="00081F55">
        <w:t xml:space="preserve">  The Director, Finance/Comptroller has the authority to issue and update the NOAA Travel regulation, subject to the DOC and Federal Travel Regulations.</w:t>
      </w:r>
      <w:r>
        <w:br/>
      </w:r>
    </w:p>
    <w:p w:rsidR="007711A0" w:rsidRDefault="00750C05" w:rsidP="00B03FA8">
      <w:pPr>
        <w:pStyle w:val="ListParagraph"/>
        <w:numPr>
          <w:ilvl w:val="0"/>
          <w:numId w:val="18"/>
        </w:numPr>
      </w:pPr>
      <w:r w:rsidRPr="006A0E25">
        <w:rPr>
          <w:b/>
        </w:rPr>
        <w:t>Travel Authorizations (TAs).</w:t>
      </w:r>
      <w:r w:rsidRPr="00582A25">
        <w:t xml:space="preserve">  </w:t>
      </w:r>
      <w:r w:rsidR="007F09F9">
        <w:t xml:space="preserve">A travel authorization </w:t>
      </w:r>
      <w:r w:rsidR="007711A0">
        <w:t>is required in the following situations:</w:t>
      </w:r>
    </w:p>
    <w:p w:rsidR="007711A0" w:rsidRDefault="007711A0" w:rsidP="007711A0">
      <w:pPr>
        <w:pStyle w:val="ListParagraph"/>
        <w:numPr>
          <w:ilvl w:val="1"/>
          <w:numId w:val="18"/>
        </w:numPr>
      </w:pPr>
      <w:r>
        <w:t xml:space="preserve">Employees </w:t>
      </w:r>
      <w:r w:rsidR="00347791" w:rsidRPr="00582A25">
        <w:t>in a TDY travel status (</w:t>
      </w:r>
      <w:r w:rsidR="002A4F57">
        <w:t>See Chapter 11</w:t>
      </w:r>
      <w:r w:rsidR="0075059D">
        <w:t>,</w:t>
      </w:r>
      <w:r w:rsidR="002A4F57">
        <w:t xml:space="preserve"> 1 for definition of TDY status)</w:t>
      </w:r>
      <w:r>
        <w:t>;</w:t>
      </w:r>
      <w:r w:rsidR="00347791" w:rsidRPr="00582A25">
        <w:t xml:space="preserve">  </w:t>
      </w:r>
    </w:p>
    <w:p w:rsidR="007711A0" w:rsidRDefault="007711A0" w:rsidP="007711A0">
      <w:pPr>
        <w:pStyle w:val="ListParagraph"/>
        <w:numPr>
          <w:ilvl w:val="1"/>
          <w:numId w:val="18"/>
        </w:numPr>
      </w:pPr>
      <w:r>
        <w:t>G</w:t>
      </w:r>
      <w:r w:rsidR="00347791" w:rsidRPr="00582A25">
        <w:t>ift or bequest travel, regardless of $ amount, including cases where NOAA is charged $0</w:t>
      </w:r>
      <w:r>
        <w:t>;</w:t>
      </w:r>
    </w:p>
    <w:p w:rsidR="00347791" w:rsidRPr="00582A25" w:rsidRDefault="007711A0" w:rsidP="007711A0">
      <w:pPr>
        <w:pStyle w:val="ListParagraph"/>
        <w:numPr>
          <w:ilvl w:val="1"/>
          <w:numId w:val="18"/>
        </w:numPr>
      </w:pPr>
      <w:r>
        <w:t>C</w:t>
      </w:r>
      <w:r w:rsidR="00794F20">
        <w:t xml:space="preserve">ommon carrier is </w:t>
      </w:r>
      <w:r>
        <w:t xml:space="preserve">required </w:t>
      </w:r>
      <w:r w:rsidR="00794F20">
        <w:t>for local travel</w:t>
      </w:r>
      <w:r w:rsidR="00347791" w:rsidRPr="00582A25">
        <w:t>.</w:t>
      </w:r>
      <w:r w:rsidR="002764B8">
        <w:br/>
      </w:r>
      <w:r w:rsidR="00347791" w:rsidRPr="00582A25">
        <w:t xml:space="preserve">  </w:t>
      </w:r>
    </w:p>
    <w:p w:rsidR="00347791" w:rsidRPr="00582A25" w:rsidRDefault="00347791" w:rsidP="00B03FA8">
      <w:pPr>
        <w:pStyle w:val="ListParagraph"/>
        <w:numPr>
          <w:ilvl w:val="0"/>
          <w:numId w:val="18"/>
        </w:numPr>
      </w:pPr>
      <w:r w:rsidRPr="006A0E25">
        <w:rPr>
          <w:b/>
        </w:rPr>
        <w:t>Blanket Travel Authorizations.</w:t>
      </w:r>
      <w:r w:rsidRPr="00582A25">
        <w:t xml:space="preserve">  Blanket travel authorizations will not be processed in the E2 system. </w:t>
      </w:r>
      <w:r w:rsidR="002764B8">
        <w:br/>
      </w:r>
    </w:p>
    <w:p w:rsidR="00347791" w:rsidRPr="00582A25" w:rsidRDefault="00347791" w:rsidP="00B03FA8">
      <w:pPr>
        <w:pStyle w:val="ListParagraph"/>
        <w:numPr>
          <w:ilvl w:val="0"/>
          <w:numId w:val="18"/>
        </w:numPr>
      </w:pPr>
      <w:r w:rsidRPr="006A0E25">
        <w:rPr>
          <w:b/>
        </w:rPr>
        <w:t>Multiple Employees.</w:t>
      </w:r>
      <w:r w:rsidRPr="00582A25">
        <w:t xml:space="preserve">  T</w:t>
      </w:r>
      <w:r w:rsidR="009D3DA5">
        <w:t>ravel authorizations</w:t>
      </w:r>
      <w:r w:rsidRPr="00582A25">
        <w:t xml:space="preserve"> will only include one traveler and cannot include multiple travelers except under the following travel scenarios:  home leave, evacuation, travel of an employee with special needs requiring attendant; death of an employee; relocation and award ceremony.   </w:t>
      </w:r>
      <w:r w:rsidR="00C7311D">
        <w:t>Under</w:t>
      </w:r>
      <w:r w:rsidR="00C7311D" w:rsidRPr="00582A25">
        <w:t xml:space="preserve"> </w:t>
      </w:r>
      <w:r w:rsidRPr="00582A25">
        <w:t xml:space="preserve">these </w:t>
      </w:r>
      <w:r w:rsidR="00C7311D">
        <w:t xml:space="preserve">exception </w:t>
      </w:r>
      <w:r w:rsidRPr="00582A25">
        <w:t xml:space="preserve">cases, only one </w:t>
      </w:r>
      <w:r w:rsidR="009D3DA5">
        <w:t>travel authorization</w:t>
      </w:r>
      <w:r w:rsidRPr="00582A25">
        <w:t xml:space="preserve"> and one travel voucher will be filed for reimbursement.  Note:  </w:t>
      </w:r>
      <w:r w:rsidR="00C7311D">
        <w:t>S</w:t>
      </w:r>
      <w:r w:rsidR="00C7311D" w:rsidRPr="00582A25">
        <w:t xml:space="preserve">eparate </w:t>
      </w:r>
      <w:r w:rsidR="009D3DA5">
        <w:t>travel authorizations</w:t>
      </w:r>
      <w:r w:rsidRPr="00582A25">
        <w:t xml:space="preserve"> and travel vouchers will be filed whenever a NOAA employee is authorized to accompany another NOAA employee under award ceremony travel.</w:t>
      </w:r>
      <w:r w:rsidR="002764B8">
        <w:br/>
      </w:r>
      <w:r w:rsidRPr="00582A25">
        <w:t xml:space="preserve">  </w:t>
      </w:r>
    </w:p>
    <w:p w:rsidR="00DA11F0" w:rsidRPr="00582A25" w:rsidRDefault="00DA11F0" w:rsidP="00B03FA8">
      <w:pPr>
        <w:pStyle w:val="ListParagraph"/>
        <w:numPr>
          <w:ilvl w:val="0"/>
          <w:numId w:val="18"/>
        </w:numPr>
      </w:pPr>
      <w:r w:rsidRPr="006A0E25">
        <w:rPr>
          <w:b/>
        </w:rPr>
        <w:t>Trip ID Number.</w:t>
      </w:r>
      <w:r w:rsidRPr="00582A25">
        <w:t xml:space="preserve">  The trip ID number is automatically generated from E2 and completely replaces the</w:t>
      </w:r>
      <w:r w:rsidR="009D3DA5">
        <w:t xml:space="preserve"> travel authorization</w:t>
      </w:r>
      <w:r w:rsidRPr="00582A25">
        <w:t xml:space="preserve"> number.  The trip ID number is assigned when the </w:t>
      </w:r>
      <w:r w:rsidR="009D3DA5">
        <w:t>travel authorization</w:t>
      </w:r>
      <w:r w:rsidRPr="00582A25">
        <w:t xml:space="preserve"> is created in E2 and is what ties the </w:t>
      </w:r>
      <w:r w:rsidR="009D3DA5">
        <w:t>travel authorization</w:t>
      </w:r>
      <w:r w:rsidRPr="00582A25">
        <w:t xml:space="preserve"> to the travel voucher.  </w:t>
      </w:r>
      <w:r w:rsidR="002764B8">
        <w:br/>
      </w:r>
    </w:p>
    <w:p w:rsidR="00347791" w:rsidRPr="00582A25" w:rsidRDefault="00347791" w:rsidP="00B03FA8">
      <w:pPr>
        <w:pStyle w:val="ListParagraph"/>
        <w:numPr>
          <w:ilvl w:val="0"/>
          <w:numId w:val="18"/>
        </w:numPr>
      </w:pPr>
      <w:r w:rsidRPr="006A0E25">
        <w:rPr>
          <w:b/>
        </w:rPr>
        <w:t>Amendments.</w:t>
      </w:r>
      <w:r w:rsidRPr="00582A25">
        <w:t xml:space="preserve">  Amendments are required when </w:t>
      </w:r>
      <w:r w:rsidR="007E2FBD">
        <w:t xml:space="preserve">amounts and/or expenses estimated on the travel authorization are not sufficient to cover the amounts and/or expenses being claimed on </w:t>
      </w:r>
      <w:r w:rsidRPr="00582A25">
        <w:t xml:space="preserve">the travel voucher. </w:t>
      </w:r>
      <w:r w:rsidR="007E2FBD">
        <w:t>In addition,</w:t>
      </w:r>
      <w:r w:rsidRPr="00582A25">
        <w:t xml:space="preserve"> </w:t>
      </w:r>
      <w:r w:rsidR="007E2FBD">
        <w:t>a</w:t>
      </w:r>
      <w:r w:rsidR="007E2FBD" w:rsidRPr="00582A25">
        <w:t xml:space="preserve">mendments </w:t>
      </w:r>
      <w:r w:rsidRPr="00582A25">
        <w:t xml:space="preserve">are </w:t>
      </w:r>
      <w:r w:rsidRPr="00A93776">
        <w:rPr>
          <w:b/>
        </w:rPr>
        <w:t>always</w:t>
      </w:r>
      <w:r w:rsidRPr="00582A25">
        <w:t xml:space="preserve"> required whenever expenses are added that require specific approval (e.g., to add a destination) or to show when travel is delayed more than 30 days</w:t>
      </w:r>
      <w:r w:rsidR="007E2FBD">
        <w:t>.</w:t>
      </w:r>
      <w:r w:rsidR="008212D5">
        <w:br/>
      </w:r>
    </w:p>
    <w:p w:rsidR="007C040F" w:rsidRDefault="00347791" w:rsidP="00504A70">
      <w:pPr>
        <w:pStyle w:val="ListParagraph"/>
        <w:numPr>
          <w:ilvl w:val="0"/>
          <w:numId w:val="18"/>
        </w:numPr>
      </w:pPr>
      <w:r w:rsidRPr="00504A70">
        <w:rPr>
          <w:b/>
        </w:rPr>
        <w:t>Leave.</w:t>
      </w:r>
      <w:r w:rsidRPr="00582A25">
        <w:t xml:space="preserve">  Leave in conjunction with official travel (before, during, or after), must be shown in the</w:t>
      </w:r>
      <w:r w:rsidR="00F178DE" w:rsidRPr="00582A25">
        <w:t xml:space="preserve"> Remarks</w:t>
      </w:r>
      <w:r w:rsidRPr="00582A25">
        <w:t xml:space="preserve"> section of the </w:t>
      </w:r>
      <w:r w:rsidR="009D3DA5">
        <w:t>travel authorization</w:t>
      </w:r>
      <w:r w:rsidRPr="00582A25">
        <w:t xml:space="preserve">.  </w:t>
      </w:r>
      <w:r w:rsidR="007E2FBD" w:rsidRPr="00582A25">
        <w:t>Note, while leave dates must be shown on a travel authorization, leave points (location</w:t>
      </w:r>
      <w:r w:rsidR="007E2FBD">
        <w:t>s</w:t>
      </w:r>
      <w:r w:rsidR="007E2FBD" w:rsidRPr="00582A25">
        <w:t xml:space="preserve">) </w:t>
      </w:r>
      <w:r w:rsidR="007E2FBD">
        <w:t>should</w:t>
      </w:r>
      <w:r w:rsidR="007E2FBD" w:rsidRPr="00582A25">
        <w:t xml:space="preserve"> not</w:t>
      </w:r>
      <w:r w:rsidR="007E2FBD">
        <w:t xml:space="preserve"> be</w:t>
      </w:r>
      <w:r w:rsidR="007E2FBD" w:rsidRPr="00582A25">
        <w:t xml:space="preserve"> </w:t>
      </w:r>
      <w:r w:rsidR="007E2FBD">
        <w:t>included as part of the traveler’s itinerary</w:t>
      </w:r>
      <w:r w:rsidR="007E2FBD" w:rsidRPr="00582A25">
        <w:t>;</w:t>
      </w:r>
    </w:p>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r>
        <w:rPr>
          <w:noProof/>
        </w:rPr>
        <mc:AlternateContent>
          <mc:Choice Requires="wps">
            <w:drawing>
              <wp:anchor distT="0" distB="0" distL="114300" distR="114300" simplePos="0" relativeHeight="251666432" behindDoc="0" locked="0" layoutInCell="1" allowOverlap="1">
                <wp:simplePos x="0" y="0"/>
                <wp:positionH relativeFrom="column">
                  <wp:posOffset>-53340</wp:posOffset>
                </wp:positionH>
                <wp:positionV relativeFrom="paragraph">
                  <wp:posOffset>120015</wp:posOffset>
                </wp:positionV>
                <wp:extent cx="5994400" cy="0"/>
                <wp:effectExtent l="0" t="0" r="25400" b="19050"/>
                <wp:wrapNone/>
                <wp:docPr id="9" name="Straight Connector 9"/>
                <wp:cNvGraphicFramePr/>
                <a:graphic xmlns:a="http://schemas.openxmlformats.org/drawingml/2006/main">
                  <a:graphicData uri="http://schemas.microsoft.com/office/word/2010/wordprocessingShape">
                    <wps:wsp>
                      <wps:cNvCnPr/>
                      <wps:spPr>
                        <a:xfrm>
                          <a:off x="0" y="0"/>
                          <a:ext cx="5994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A915E2"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9.45pt" to="467.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" strokecolor="#4579b8 [3044]"/>
            </w:pict>
          </mc:Fallback>
        </mc:AlternateContent>
      </w:r>
    </w:p>
    <w:p w:rsidR="000F77A1" w:rsidRPr="000F77A1" w:rsidRDefault="000F77A1" w:rsidP="000F77A1">
      <w:pPr>
        <w:rPr>
          <w:b/>
        </w:rPr>
      </w:pPr>
      <w:r w:rsidRPr="000F77A1">
        <w:rPr>
          <w:b/>
        </w:rPr>
        <w:t>NTR 2017 Edition – Transmittal 1</w:t>
      </w:r>
      <w:r w:rsidR="005A6990">
        <w:rPr>
          <w:b/>
        </w:rPr>
        <w:tab/>
      </w:r>
      <w:r w:rsidR="005A6990">
        <w:rPr>
          <w:b/>
        </w:rPr>
        <w:tab/>
      </w:r>
      <w:r w:rsidR="005A6990">
        <w:rPr>
          <w:b/>
        </w:rPr>
        <w:tab/>
      </w:r>
      <w:r w:rsidR="005A6990">
        <w:rPr>
          <w:b/>
        </w:rPr>
        <w:tab/>
      </w:r>
      <w:r w:rsidR="005A6990">
        <w:rPr>
          <w:b/>
        </w:rPr>
        <w:tab/>
      </w:r>
      <w:r w:rsidR="005A6990">
        <w:rPr>
          <w:b/>
        </w:rPr>
        <w:tab/>
      </w:r>
      <w:r w:rsidR="005A6990">
        <w:rPr>
          <w:b/>
        </w:rPr>
        <w:tab/>
      </w:r>
      <w:r w:rsidR="005A6990">
        <w:rPr>
          <w:b/>
        </w:rPr>
        <w:tab/>
      </w:r>
      <w:r w:rsidR="005A6990" w:rsidRPr="005A6990">
        <w:rPr>
          <w:b/>
        </w:rPr>
        <w:t>Page 6</w:t>
      </w:r>
    </w:p>
    <w:p w:rsidR="000F77A1" w:rsidRPr="000F77A1" w:rsidRDefault="000F77A1" w:rsidP="000F77A1">
      <w:pPr>
        <w:rPr>
          <w:b/>
        </w:rPr>
      </w:pPr>
      <w:r w:rsidRPr="000F77A1">
        <w:rPr>
          <w:b/>
        </w:rPr>
        <w:t>Effective May 22, 2017</w:t>
      </w:r>
      <w:r w:rsidRPr="000F77A1">
        <w:rPr>
          <w:b/>
        </w:rPr>
        <w:tab/>
      </w:r>
      <w:r w:rsidRPr="000F77A1">
        <w:rPr>
          <w:b/>
        </w:rPr>
        <w:tab/>
      </w:r>
      <w:r w:rsidRPr="000F77A1">
        <w:rPr>
          <w:b/>
        </w:rPr>
        <w:tab/>
      </w:r>
      <w:r w:rsidRPr="000F77A1">
        <w:rPr>
          <w:b/>
        </w:rPr>
        <w:tab/>
      </w:r>
      <w:r w:rsidRPr="000F77A1">
        <w:rPr>
          <w:b/>
        </w:rPr>
        <w:tab/>
      </w:r>
      <w:r w:rsidRPr="000F77A1">
        <w:rPr>
          <w:b/>
        </w:rPr>
        <w:tab/>
      </w:r>
      <w:r w:rsidRPr="000F77A1">
        <w:rPr>
          <w:b/>
        </w:rPr>
        <w:tab/>
      </w:r>
      <w:r w:rsidRPr="000F77A1">
        <w:rPr>
          <w:b/>
        </w:rPr>
        <w:tab/>
      </w:r>
      <w:r w:rsidRPr="000F77A1">
        <w:rPr>
          <w:b/>
        </w:rPr>
        <w:tab/>
        <w:t xml:space="preserve">                     </w:t>
      </w:r>
    </w:p>
    <w:p w:rsidR="00A53B0D" w:rsidRPr="00A23A3B" w:rsidRDefault="00C53C57" w:rsidP="00A23A3B">
      <w:pPr>
        <w:pStyle w:val="Heading1"/>
        <w:ind w:left="0"/>
        <w:rPr>
          <w:rFonts w:asciiTheme="minorHAnsi" w:hAnsiTheme="minorHAnsi"/>
        </w:rPr>
      </w:pPr>
      <w:bookmarkStart w:id="5" w:name="_Toc482704400"/>
      <w:r w:rsidRPr="00A23A3B">
        <w:rPr>
          <w:rFonts w:asciiTheme="minorHAnsi" w:hAnsiTheme="minorHAnsi"/>
        </w:rPr>
        <w:lastRenderedPageBreak/>
        <w:t>C</w:t>
      </w:r>
      <w:r w:rsidR="0099397C" w:rsidRPr="00A23A3B">
        <w:rPr>
          <w:rFonts w:asciiTheme="minorHAnsi" w:hAnsiTheme="minorHAnsi"/>
        </w:rPr>
        <w:t xml:space="preserve">HAPTER 3.  </w:t>
      </w:r>
      <w:r w:rsidR="006C073B" w:rsidRPr="00A23A3B">
        <w:rPr>
          <w:rFonts w:asciiTheme="minorHAnsi" w:hAnsiTheme="minorHAnsi"/>
        </w:rPr>
        <w:t>BOOKING</w:t>
      </w:r>
      <w:r w:rsidR="0099397C" w:rsidRPr="00A23A3B">
        <w:rPr>
          <w:rFonts w:asciiTheme="minorHAnsi" w:hAnsiTheme="minorHAnsi"/>
        </w:rPr>
        <w:t xml:space="preserve"> T</w:t>
      </w:r>
      <w:r w:rsidR="00AA65C5" w:rsidRPr="00A23A3B">
        <w:rPr>
          <w:rFonts w:asciiTheme="minorHAnsi" w:hAnsiTheme="minorHAnsi"/>
        </w:rPr>
        <w:t>RAVEL RESERVATIONS (AIR, LODGING, RENTAL CAR)</w:t>
      </w:r>
      <w:bookmarkEnd w:id="5"/>
      <w:r w:rsidR="00ED7F8E" w:rsidRPr="00A23A3B">
        <w:rPr>
          <w:rFonts w:asciiTheme="minorHAnsi" w:hAnsiTheme="minorHAnsi"/>
        </w:rPr>
        <w:br/>
      </w:r>
    </w:p>
    <w:p w:rsidR="00A23A3B" w:rsidRPr="003D5359" w:rsidRDefault="003D5359" w:rsidP="001D1788">
      <w:r w:rsidRPr="001D1788">
        <w:rPr>
          <w:b/>
        </w:rPr>
        <w:t>E2</w:t>
      </w:r>
      <w:r w:rsidR="00F53BF1" w:rsidRPr="001D1788">
        <w:rPr>
          <w:b/>
        </w:rPr>
        <w:t>.</w:t>
      </w:r>
      <w:r w:rsidR="00F53BF1" w:rsidRPr="003D5359">
        <w:t xml:space="preserve"> </w:t>
      </w:r>
      <w:r w:rsidR="00ED7F8E" w:rsidRPr="003D5359">
        <w:t xml:space="preserve"> </w:t>
      </w:r>
      <w:r w:rsidR="004C53B0" w:rsidRPr="003D5359">
        <w:t xml:space="preserve">E2 is </w:t>
      </w:r>
      <w:r w:rsidR="00960CC4">
        <w:t xml:space="preserve">the </w:t>
      </w:r>
      <w:r w:rsidR="004C53B0">
        <w:t xml:space="preserve">Commerce-wide implemented </w:t>
      </w:r>
      <w:r w:rsidR="004C53B0" w:rsidRPr="003D5359">
        <w:t xml:space="preserve">web-based end-to-end travel and expense management tool that offers a convenient way to book travel reservations, create travel authorizations, receive approvals, submit receipts and other supporting documentation, and submit travel vouchers for reimbursement. </w:t>
      </w:r>
      <w:r w:rsidRPr="003D5359">
        <w:t>E</w:t>
      </w:r>
      <w:r w:rsidR="00ED7F8E" w:rsidRPr="003D5359">
        <w:t xml:space="preserve">mployees are required to book all </w:t>
      </w:r>
      <w:r w:rsidR="008A7F94" w:rsidRPr="003D5359">
        <w:t xml:space="preserve">TDY and local </w:t>
      </w:r>
      <w:r w:rsidR="00ED7F8E" w:rsidRPr="003D5359">
        <w:t>travel</w:t>
      </w:r>
      <w:r w:rsidR="00BC4BC3" w:rsidRPr="003D5359">
        <w:t xml:space="preserve"> </w:t>
      </w:r>
      <w:r w:rsidR="004C53B0">
        <w:t>using</w:t>
      </w:r>
      <w:r w:rsidR="004C53B0" w:rsidRPr="003D5359">
        <w:t xml:space="preserve"> </w:t>
      </w:r>
      <w:r w:rsidR="00ED7F8E" w:rsidRPr="003D5359">
        <w:t xml:space="preserve">the </w:t>
      </w:r>
      <w:r w:rsidR="00812573">
        <w:t>E-2 travel system (</w:t>
      </w:r>
      <w:hyperlink r:id="rId20" w:history="1">
        <w:r w:rsidR="00812573" w:rsidRPr="00417804">
          <w:rPr>
            <w:rStyle w:val="Hyperlink"/>
          </w:rPr>
          <w:t>https://e2.gov.cwtsatotravel.com/ThinkCAP/e2/login?execution=e1s1</w:t>
        </w:r>
      </w:hyperlink>
      <w:r w:rsidR="00812573">
        <w:t>).</w:t>
      </w:r>
      <w:r w:rsidR="00ED7F8E" w:rsidRPr="003D5359">
        <w:t xml:space="preserve">  </w:t>
      </w:r>
      <w:r w:rsidR="009D3DA5" w:rsidRPr="003D5359">
        <w:t xml:space="preserve">This </w:t>
      </w:r>
      <w:r w:rsidR="0075059D">
        <w:t>i</w:t>
      </w:r>
      <w:r w:rsidR="009D3DA5" w:rsidRPr="003D5359">
        <w:t xml:space="preserve">ncludes common carrier (air/train), lodging, and rental cars.  </w:t>
      </w:r>
      <w:r w:rsidR="008A7F94" w:rsidRPr="003D5359">
        <w:t xml:space="preserve">Relocation travel will </w:t>
      </w:r>
      <w:r w:rsidR="00F178DE" w:rsidRPr="003D5359">
        <w:t xml:space="preserve">continue to </w:t>
      </w:r>
      <w:r w:rsidR="008A7F94" w:rsidRPr="003D5359">
        <w:t xml:space="preserve">be </w:t>
      </w:r>
      <w:r w:rsidR="00F178DE" w:rsidRPr="003D5359">
        <w:t xml:space="preserve">a manual </w:t>
      </w:r>
      <w:r w:rsidR="008A7F94" w:rsidRPr="003D5359">
        <w:t>process</w:t>
      </w:r>
      <w:r w:rsidR="00F178DE" w:rsidRPr="003D5359">
        <w:t xml:space="preserve"> </w:t>
      </w:r>
      <w:r w:rsidR="009D3DA5" w:rsidRPr="003D5359">
        <w:t xml:space="preserve">processed </w:t>
      </w:r>
      <w:r w:rsidR="00C11589" w:rsidRPr="003D5359">
        <w:t>outside of E2.</w:t>
      </w:r>
      <w:r w:rsidR="001D1788">
        <w:br/>
      </w:r>
      <w:r w:rsidR="008A7F94" w:rsidRPr="003D5359">
        <w:t xml:space="preserve">  </w:t>
      </w:r>
    </w:p>
    <w:p w:rsidR="002F77BD" w:rsidRPr="002F77BD" w:rsidRDefault="00436A23" w:rsidP="00812573">
      <w:pPr>
        <w:pStyle w:val="ListParagraph"/>
        <w:numPr>
          <w:ilvl w:val="0"/>
          <w:numId w:val="39"/>
        </w:numPr>
      </w:pPr>
      <w:r w:rsidRPr="002F77BD">
        <w:rPr>
          <w:b/>
        </w:rPr>
        <w:t>Mandatory Use of E2.</w:t>
      </w:r>
      <w:r>
        <w:t xml:space="preserve">  </w:t>
      </w:r>
      <w:r w:rsidR="00812573">
        <w:t>FTR, Chapter 301-50 (</w:t>
      </w:r>
      <w:hyperlink r:id="rId21" w:anchor="wp1090985" w:history="1">
        <w:r w:rsidR="00812573" w:rsidRPr="00417804">
          <w:rPr>
            <w:rStyle w:val="Hyperlink"/>
          </w:rPr>
          <w:t>https://www.gsa.gov/policy-regulations/regulations/federal-travel-regulation-ftr?asset=90827#wp1090985</w:t>
        </w:r>
      </w:hyperlink>
      <w:r w:rsidR="00812573">
        <w:t>)</w:t>
      </w:r>
      <w:r>
        <w:t xml:space="preserve"> requires employees to use</w:t>
      </w:r>
      <w:r w:rsidR="002F77BD">
        <w:t xml:space="preserve"> E2 for all travel reservations</w:t>
      </w:r>
      <w:r w:rsidR="00924C4A">
        <w:t xml:space="preserve"> that can be booked in E2</w:t>
      </w:r>
      <w:r w:rsidR="002F77BD">
        <w:t>.</w:t>
      </w:r>
      <w:r>
        <w:t xml:space="preserve">  </w:t>
      </w:r>
      <w:r w:rsidR="002F77BD" w:rsidRPr="002F77BD">
        <w:t xml:space="preserve">Employees are not authorized to book reservations </w:t>
      </w:r>
      <w:r w:rsidR="002412B0">
        <w:t>that can be booked in E2</w:t>
      </w:r>
      <w:r w:rsidR="00924C4A">
        <w:t xml:space="preserve"> through w</w:t>
      </w:r>
      <w:r w:rsidR="002F77BD" w:rsidRPr="002F77BD">
        <w:t xml:space="preserve">eb-based systems such as Travelocity, Expedia, </w:t>
      </w:r>
      <w:r w:rsidR="00A92A7F">
        <w:t>H</w:t>
      </w:r>
      <w:r w:rsidR="002F77BD" w:rsidRPr="002F77BD">
        <w:t>otels.com, etc.</w:t>
      </w:r>
      <w:r w:rsidR="002F77BD">
        <w:t>, as well as</w:t>
      </w:r>
      <w:r w:rsidR="002F77BD" w:rsidRPr="002F77BD">
        <w:t xml:space="preserve"> </w:t>
      </w:r>
      <w:r w:rsidR="00A92A7F">
        <w:t xml:space="preserve">through Airbnb and </w:t>
      </w:r>
      <w:r w:rsidR="002F77BD" w:rsidRPr="002F77BD">
        <w:t>travel agents not under GSA contract.</w:t>
      </w:r>
      <w:r w:rsidR="006757C2">
        <w:br/>
      </w:r>
    </w:p>
    <w:p w:rsidR="006757C2" w:rsidRDefault="003D5359" w:rsidP="002F77BD">
      <w:pPr>
        <w:pStyle w:val="ListParagraph"/>
        <w:numPr>
          <w:ilvl w:val="0"/>
          <w:numId w:val="39"/>
        </w:numPr>
      </w:pPr>
      <w:r w:rsidRPr="002F77BD">
        <w:rPr>
          <w:b/>
        </w:rPr>
        <w:t xml:space="preserve">Booking Travel </w:t>
      </w:r>
      <w:r w:rsidR="00083CEC">
        <w:rPr>
          <w:b/>
        </w:rPr>
        <w:t xml:space="preserve">Directly </w:t>
      </w:r>
      <w:r w:rsidR="00F35FFC">
        <w:rPr>
          <w:b/>
        </w:rPr>
        <w:t>with TMC</w:t>
      </w:r>
      <w:r w:rsidR="00A23A3B" w:rsidRPr="002F77BD">
        <w:rPr>
          <w:b/>
        </w:rPr>
        <w:t>.</w:t>
      </w:r>
      <w:r w:rsidR="00A23A3B" w:rsidRPr="003D5359">
        <w:t xml:space="preserve">  </w:t>
      </w:r>
      <w:r w:rsidR="00F35FFC">
        <w:t>E</w:t>
      </w:r>
      <w:r w:rsidR="002F77BD" w:rsidRPr="002F77BD">
        <w:t xml:space="preserve">mployees </w:t>
      </w:r>
      <w:r w:rsidR="00F35FFC">
        <w:t xml:space="preserve">should make all reservations </w:t>
      </w:r>
      <w:r w:rsidR="00924C4A">
        <w:t xml:space="preserve">in E2 </w:t>
      </w:r>
      <w:r w:rsidR="00F35FFC">
        <w:t xml:space="preserve">using the on-line booking engine (OBE).  </w:t>
      </w:r>
      <w:r w:rsidR="00083CEC">
        <w:t xml:space="preserve">And only </w:t>
      </w:r>
      <w:r w:rsidR="00F35FFC">
        <w:t>if a reservation cannot be made using the OBE, will an employee be authorized to call</w:t>
      </w:r>
      <w:r w:rsidR="00436A23">
        <w:t xml:space="preserve"> the Travel Management Center (TMC) directly</w:t>
      </w:r>
      <w:r w:rsidR="002F77BD">
        <w:t xml:space="preserve"> to </w:t>
      </w:r>
      <w:r w:rsidR="00F35FFC">
        <w:t>book a reservation</w:t>
      </w:r>
      <w:r w:rsidR="002F77BD">
        <w:t xml:space="preserve">.  Please note that reservations booked directly with the TMC </w:t>
      </w:r>
      <w:r w:rsidR="00436A23">
        <w:t xml:space="preserve">will </w:t>
      </w:r>
      <w:r w:rsidR="002F77BD">
        <w:t xml:space="preserve">incur </w:t>
      </w:r>
      <w:r w:rsidR="00436A23">
        <w:t xml:space="preserve">a </w:t>
      </w:r>
      <w:r w:rsidR="006757C2">
        <w:t xml:space="preserve">much </w:t>
      </w:r>
      <w:r w:rsidR="00436A23">
        <w:t>higher transaction fee</w:t>
      </w:r>
      <w:r w:rsidR="00083CEC">
        <w:t xml:space="preserve"> than when booked in the OBE</w:t>
      </w:r>
      <w:r w:rsidR="00436A23">
        <w:t>.</w:t>
      </w:r>
      <w:r w:rsidR="006757C2">
        <w:t xml:space="preserve">  Some examples of reservations that will have to be booked with the TMC directly include:</w:t>
      </w:r>
    </w:p>
    <w:p w:rsidR="006757C2" w:rsidRPr="006757C2" w:rsidRDefault="00877763" w:rsidP="006757C2">
      <w:pPr>
        <w:pStyle w:val="ListParagraph"/>
        <w:numPr>
          <w:ilvl w:val="1"/>
          <w:numId w:val="39"/>
        </w:numPr>
      </w:pPr>
      <w:r w:rsidRPr="006757C2">
        <w:t>Auto train</w:t>
      </w:r>
      <w:r w:rsidR="006757C2" w:rsidRPr="006757C2">
        <w:t>;</w:t>
      </w:r>
    </w:p>
    <w:p w:rsidR="006757C2" w:rsidRDefault="006757C2" w:rsidP="006757C2">
      <w:pPr>
        <w:pStyle w:val="ListParagraph"/>
        <w:numPr>
          <w:ilvl w:val="1"/>
          <w:numId w:val="39"/>
        </w:numPr>
      </w:pPr>
      <w:r>
        <w:t>Bush carriers; and</w:t>
      </w:r>
    </w:p>
    <w:p w:rsidR="00F35FFC" w:rsidRDefault="006757C2" w:rsidP="006757C2">
      <w:pPr>
        <w:pStyle w:val="ListParagraph"/>
        <w:numPr>
          <w:ilvl w:val="1"/>
          <w:numId w:val="39"/>
        </w:numPr>
      </w:pPr>
      <w:r>
        <w:t>Charters in Alaska.</w:t>
      </w:r>
      <w:r>
        <w:br/>
      </w:r>
    </w:p>
    <w:p w:rsidR="002F77BD" w:rsidRDefault="00F35FFC" w:rsidP="002F77BD">
      <w:pPr>
        <w:pStyle w:val="ListParagraph"/>
        <w:numPr>
          <w:ilvl w:val="0"/>
          <w:numId w:val="39"/>
        </w:numPr>
      </w:pPr>
      <w:r>
        <w:rPr>
          <w:b/>
        </w:rPr>
        <w:t>Booking Travel Outside of E2/TMC.</w:t>
      </w:r>
      <w:r w:rsidR="002F77BD">
        <w:t xml:space="preserve">  </w:t>
      </w:r>
      <w:r w:rsidR="00083CEC">
        <w:t>Only in cases where a reservation cannot be booked in E2</w:t>
      </w:r>
      <w:r w:rsidR="00924C4A">
        <w:t xml:space="preserve"> or with the T</w:t>
      </w:r>
      <w:r w:rsidR="00083CEC">
        <w:t>MC</w:t>
      </w:r>
      <w:r w:rsidR="00924C4A">
        <w:t xml:space="preserve"> directly</w:t>
      </w:r>
      <w:r w:rsidR="00083CEC">
        <w:t xml:space="preserve"> will an employee be authorized to book outside of E2/TMC.  </w:t>
      </w:r>
      <w:r w:rsidR="002F77BD">
        <w:t>Some examples include:</w:t>
      </w:r>
    </w:p>
    <w:p w:rsidR="00436A23" w:rsidRDefault="00436A23" w:rsidP="00436A23">
      <w:pPr>
        <w:pStyle w:val="ListParagraph"/>
        <w:numPr>
          <w:ilvl w:val="1"/>
          <w:numId w:val="39"/>
        </w:numPr>
      </w:pPr>
      <w:r>
        <w:t xml:space="preserve">Lodging for </w:t>
      </w:r>
      <w:r w:rsidR="00C87AF2" w:rsidRPr="00C87AF2">
        <w:t>long term TDY travel</w:t>
      </w:r>
      <w:r>
        <w:t xml:space="preserve"> (apartment/extended stay establishment</w:t>
      </w:r>
      <w:r w:rsidR="00924C4A">
        <w:t>)</w:t>
      </w:r>
      <w:r>
        <w:t>;</w:t>
      </w:r>
      <w:r w:rsidR="006757C2">
        <w:t xml:space="preserve"> </w:t>
      </w:r>
    </w:p>
    <w:p w:rsidR="00436A23" w:rsidRDefault="00436A23" w:rsidP="00436A23">
      <w:pPr>
        <w:pStyle w:val="ListParagraph"/>
        <w:numPr>
          <w:ilvl w:val="1"/>
          <w:numId w:val="39"/>
        </w:numPr>
      </w:pPr>
      <w:r>
        <w:t>B</w:t>
      </w:r>
      <w:r w:rsidR="00C87AF2" w:rsidRPr="00C87AF2">
        <w:t>lock</w:t>
      </w:r>
      <w:r w:rsidR="00F35FFC">
        <w:t xml:space="preserve"> </w:t>
      </w:r>
      <w:r w:rsidR="00C87AF2" w:rsidRPr="00C87AF2">
        <w:t>of rooms booked for conferences</w:t>
      </w:r>
      <w:r>
        <w:t>/meetings</w:t>
      </w:r>
      <w:r w:rsidR="00083CEC">
        <w:t>; and</w:t>
      </w:r>
    </w:p>
    <w:p w:rsidR="00083CEC" w:rsidRDefault="00924C4A" w:rsidP="00436A23">
      <w:pPr>
        <w:pStyle w:val="ListParagraph"/>
        <w:numPr>
          <w:ilvl w:val="1"/>
          <w:numId w:val="39"/>
        </w:numPr>
      </w:pPr>
      <w:r>
        <w:t>In</w:t>
      </w:r>
      <w:r w:rsidR="00083CEC">
        <w:t xml:space="preserve"> country </w:t>
      </w:r>
      <w:r>
        <w:t xml:space="preserve">foreign </w:t>
      </w:r>
      <w:r w:rsidR="00083CEC">
        <w:t>flights;</w:t>
      </w:r>
    </w:p>
    <w:p w:rsidR="003D5359" w:rsidRPr="003D5359" w:rsidRDefault="00C87AF2" w:rsidP="006757C2">
      <w:pPr>
        <w:ind w:left="1080"/>
      </w:pPr>
      <w:r>
        <w:t xml:space="preserve">  </w:t>
      </w:r>
    </w:p>
    <w:p w:rsidR="000A7832" w:rsidRDefault="000A7832" w:rsidP="00D16BF2">
      <w:pPr>
        <w:pStyle w:val="ListParagraph"/>
        <w:numPr>
          <w:ilvl w:val="0"/>
          <w:numId w:val="39"/>
        </w:numPr>
      </w:pPr>
      <w:r w:rsidRPr="00D16BF2">
        <w:rPr>
          <w:b/>
        </w:rPr>
        <w:t xml:space="preserve">Emergency </w:t>
      </w:r>
      <w:r w:rsidR="007D03A4" w:rsidRPr="00D16BF2">
        <w:rPr>
          <w:b/>
        </w:rPr>
        <w:t>Travel</w:t>
      </w:r>
      <w:r w:rsidR="00CE1D83" w:rsidRPr="00D16BF2">
        <w:rPr>
          <w:b/>
        </w:rPr>
        <w:t>.</w:t>
      </w:r>
      <w:r>
        <w:t xml:space="preserve">  Employees who </w:t>
      </w:r>
      <w:r w:rsidR="00D16BF2">
        <w:t xml:space="preserve">are ordered to perform emergency travel outside of normal work hours </w:t>
      </w:r>
      <w:r w:rsidR="00BA2062">
        <w:t xml:space="preserve">(after hours or on the weekend) </w:t>
      </w:r>
      <w:r w:rsidR="00D16BF2">
        <w:t xml:space="preserve">will call the TMC and </w:t>
      </w:r>
      <w:r w:rsidR="00BA2062">
        <w:t>advise that they are ‘mission essential’ to travel.  The TMC will ticket the employee without a</w:t>
      </w:r>
      <w:r w:rsidR="00F24A47">
        <w:t>n approved travel authorization.  However, the employee is required to process a travel authorization in the next business day or two.</w:t>
      </w:r>
    </w:p>
    <w:p w:rsidR="000A7832" w:rsidRDefault="000A7832" w:rsidP="000A7832"/>
    <w:p w:rsidR="000A7832" w:rsidRDefault="000A7832" w:rsidP="000A7832"/>
    <w:p w:rsidR="000A7832" w:rsidRDefault="000A7832" w:rsidP="000A7832"/>
    <w:p w:rsidR="000A7832" w:rsidRDefault="000A7832" w:rsidP="000A7832"/>
    <w:p w:rsidR="000A7832" w:rsidRDefault="000A7832" w:rsidP="000A7832"/>
    <w:p w:rsidR="000A7832" w:rsidRDefault="000A7832" w:rsidP="000A7832"/>
    <w:p w:rsidR="000A7832" w:rsidRDefault="000A7832" w:rsidP="000A7832"/>
    <w:p w:rsidR="000A7832" w:rsidRDefault="000A7832" w:rsidP="000A7832"/>
    <w:p w:rsidR="000A7832" w:rsidRDefault="000A7832" w:rsidP="000A7832"/>
    <w:p w:rsidR="003D5359" w:rsidRDefault="000A7832" w:rsidP="000A7832">
      <w:r>
        <w:t xml:space="preserve"> </w:t>
      </w:r>
    </w:p>
    <w:p w:rsidR="000F77A1" w:rsidRDefault="008A05F9" w:rsidP="000F77A1">
      <w:pPr>
        <w:widowControl/>
        <w:spacing w:after="160" w:line="259" w:lineRule="auto"/>
        <w:contextualSpacing/>
      </w:pPr>
      <w:r>
        <w:rPr>
          <w:noProof/>
        </w:rPr>
        <mc:AlternateContent>
          <mc:Choice Requires="wps">
            <w:drawing>
              <wp:anchor distT="0" distB="0" distL="114300" distR="114300" simplePos="0" relativeHeight="251669504" behindDoc="0" locked="0" layoutInCell="1" allowOverlap="1">
                <wp:simplePos x="0" y="0"/>
                <wp:positionH relativeFrom="column">
                  <wp:posOffset>-43180</wp:posOffset>
                </wp:positionH>
                <wp:positionV relativeFrom="paragraph">
                  <wp:posOffset>99060</wp:posOffset>
                </wp:positionV>
                <wp:extent cx="5989320" cy="0"/>
                <wp:effectExtent l="0" t="0" r="11430" b="19050"/>
                <wp:wrapNone/>
                <wp:docPr id="12" name="Straight Connector 12"/>
                <wp:cNvGraphicFramePr/>
                <a:graphic xmlns:a="http://schemas.openxmlformats.org/drawingml/2006/main">
                  <a:graphicData uri="http://schemas.microsoft.com/office/word/2010/wordprocessingShape">
                    <wps:wsp>
                      <wps:cNvCnPr/>
                      <wps:spPr>
                        <a:xfrm>
                          <a:off x="0" y="0"/>
                          <a:ext cx="59893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F42029"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7.8pt" to="468.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" strokecolor="#4579b8 [3044]"/>
            </w:pict>
          </mc:Fallback>
        </mc:AlternateContent>
      </w:r>
    </w:p>
    <w:p w:rsidR="000F77A1" w:rsidRPr="000F77A1" w:rsidRDefault="000F77A1" w:rsidP="000F77A1">
      <w:pPr>
        <w:widowControl/>
        <w:spacing w:after="160" w:line="259" w:lineRule="auto"/>
        <w:contextualSpacing/>
        <w:rPr>
          <w:b/>
        </w:rPr>
      </w:pPr>
      <w:r w:rsidRPr="000F77A1">
        <w:rPr>
          <w:b/>
        </w:rPr>
        <w:t>NTR 2017 Edition – Transmittal 1</w:t>
      </w:r>
      <w:r w:rsidR="005A6990">
        <w:rPr>
          <w:b/>
        </w:rPr>
        <w:tab/>
      </w:r>
      <w:r w:rsidR="005A6990">
        <w:rPr>
          <w:b/>
        </w:rPr>
        <w:tab/>
      </w:r>
      <w:r w:rsidR="005A6990">
        <w:rPr>
          <w:b/>
        </w:rPr>
        <w:tab/>
      </w:r>
      <w:r w:rsidR="005A6990">
        <w:rPr>
          <w:b/>
        </w:rPr>
        <w:tab/>
      </w:r>
      <w:r w:rsidR="005A6990">
        <w:rPr>
          <w:b/>
        </w:rPr>
        <w:tab/>
      </w:r>
      <w:r w:rsidR="005A6990">
        <w:rPr>
          <w:b/>
        </w:rPr>
        <w:tab/>
      </w:r>
      <w:r w:rsidR="005A6990">
        <w:rPr>
          <w:b/>
        </w:rPr>
        <w:tab/>
      </w:r>
      <w:r w:rsidR="005A6990">
        <w:rPr>
          <w:b/>
        </w:rPr>
        <w:tab/>
      </w:r>
      <w:r w:rsidR="005A6990" w:rsidRPr="005A6990">
        <w:rPr>
          <w:b/>
        </w:rPr>
        <w:t xml:space="preserve">Page </w:t>
      </w:r>
      <w:r w:rsidR="006808D2">
        <w:rPr>
          <w:b/>
        </w:rPr>
        <w:t>9</w:t>
      </w:r>
    </w:p>
    <w:p w:rsidR="000F77A1" w:rsidRPr="000F77A1" w:rsidRDefault="000F77A1" w:rsidP="000F77A1">
      <w:pPr>
        <w:widowControl/>
        <w:spacing w:after="160" w:line="259" w:lineRule="auto"/>
        <w:contextualSpacing/>
        <w:rPr>
          <w:b/>
        </w:rPr>
      </w:pPr>
      <w:r w:rsidRPr="000F77A1">
        <w:rPr>
          <w:b/>
        </w:rPr>
        <w:t>Effective May 22, 2017</w:t>
      </w:r>
      <w:r w:rsidRPr="000F77A1">
        <w:rPr>
          <w:b/>
        </w:rPr>
        <w:tab/>
      </w:r>
      <w:r w:rsidRPr="000F77A1">
        <w:rPr>
          <w:b/>
        </w:rPr>
        <w:tab/>
      </w:r>
      <w:r w:rsidRPr="000F77A1">
        <w:rPr>
          <w:b/>
        </w:rPr>
        <w:tab/>
      </w:r>
      <w:r w:rsidRPr="000F77A1">
        <w:rPr>
          <w:b/>
        </w:rPr>
        <w:tab/>
      </w:r>
      <w:r w:rsidRPr="000F77A1">
        <w:rPr>
          <w:b/>
        </w:rPr>
        <w:tab/>
      </w:r>
      <w:r w:rsidRPr="000F77A1">
        <w:rPr>
          <w:b/>
        </w:rPr>
        <w:tab/>
      </w:r>
      <w:r w:rsidRPr="000F77A1">
        <w:rPr>
          <w:b/>
        </w:rPr>
        <w:tab/>
      </w:r>
      <w:r w:rsidRPr="000F77A1">
        <w:rPr>
          <w:b/>
        </w:rPr>
        <w:tab/>
      </w:r>
      <w:r w:rsidRPr="000F77A1">
        <w:rPr>
          <w:b/>
        </w:rPr>
        <w:tab/>
        <w:t xml:space="preserve">                     </w:t>
      </w:r>
    </w:p>
    <w:p w:rsidR="000F77A1" w:rsidRDefault="000F77A1" w:rsidP="000F77A1">
      <w:pPr>
        <w:widowControl/>
        <w:spacing w:after="160" w:line="259" w:lineRule="auto"/>
        <w:contextualSpacing/>
      </w:pPr>
    </w:p>
    <w:p w:rsidR="00366CC8" w:rsidRPr="002764B8" w:rsidRDefault="00366CC8" w:rsidP="00233C2A">
      <w:pPr>
        <w:pStyle w:val="Heading1"/>
        <w:ind w:left="0"/>
        <w:rPr>
          <w:rFonts w:asciiTheme="minorHAnsi" w:hAnsiTheme="minorHAnsi"/>
        </w:rPr>
      </w:pPr>
      <w:bookmarkStart w:id="6" w:name="_Toc482704401"/>
      <w:r w:rsidRPr="002764B8">
        <w:rPr>
          <w:rFonts w:asciiTheme="minorHAnsi" w:hAnsiTheme="minorHAnsi"/>
        </w:rPr>
        <w:t>CHAPTER 4. LODGING</w:t>
      </w:r>
      <w:bookmarkEnd w:id="6"/>
      <w:r w:rsidR="00784193" w:rsidRPr="002764B8">
        <w:rPr>
          <w:rFonts w:asciiTheme="minorHAnsi" w:hAnsiTheme="minorHAnsi"/>
        </w:rPr>
        <w:t xml:space="preserve">  </w:t>
      </w:r>
    </w:p>
    <w:p w:rsidR="00366CC8" w:rsidRPr="00582A25" w:rsidRDefault="00366CC8" w:rsidP="00582A25"/>
    <w:p w:rsidR="00CD621D" w:rsidRPr="00582A25" w:rsidRDefault="00366CC8" w:rsidP="0043437C">
      <w:pPr>
        <w:pStyle w:val="ListParagraph"/>
        <w:numPr>
          <w:ilvl w:val="0"/>
          <w:numId w:val="20"/>
        </w:numPr>
      </w:pPr>
      <w:r w:rsidRPr="004C52D5">
        <w:rPr>
          <w:b/>
        </w:rPr>
        <w:t>Lodging</w:t>
      </w:r>
      <w:r w:rsidR="004C52D5">
        <w:rPr>
          <w:b/>
        </w:rPr>
        <w:t xml:space="preserve"> in E2</w:t>
      </w:r>
      <w:r w:rsidRPr="004C52D5">
        <w:rPr>
          <w:b/>
        </w:rPr>
        <w:t>.</w:t>
      </w:r>
      <w:r w:rsidRPr="00582A25">
        <w:t xml:space="preserve">  </w:t>
      </w:r>
      <w:r w:rsidR="00BC4BC3" w:rsidRPr="00582A25">
        <w:t>All lodging</w:t>
      </w:r>
      <w:r w:rsidR="00CD621D" w:rsidRPr="00582A25">
        <w:t>, with exception of long term TDY travel</w:t>
      </w:r>
      <w:r w:rsidR="0043437C">
        <w:t xml:space="preserve"> (travel beyond 30 days)</w:t>
      </w:r>
      <w:r w:rsidR="00D1610F">
        <w:t xml:space="preserve"> &amp; situations where a block of rooms is reserved</w:t>
      </w:r>
      <w:r w:rsidR="00CD621D" w:rsidRPr="00582A25">
        <w:t>,</w:t>
      </w:r>
      <w:r w:rsidR="00BC4BC3" w:rsidRPr="00582A25">
        <w:t xml:space="preserve"> must be </w:t>
      </w:r>
      <w:r w:rsidR="00D85321">
        <w:t>booked</w:t>
      </w:r>
      <w:r w:rsidR="00BC4BC3" w:rsidRPr="00582A25">
        <w:t xml:space="preserve"> using E2 and must be charged to either the government travel card or personal funds.</w:t>
      </w:r>
      <w:r w:rsidR="0043437C">
        <w:t xml:space="preserve">  </w:t>
      </w:r>
      <w:r w:rsidR="0043437C" w:rsidRPr="0043437C">
        <w:t xml:space="preserve">Airbnb and all other lodging sources outside of E2 </w:t>
      </w:r>
      <w:r w:rsidR="009D3DA5">
        <w:t xml:space="preserve">will </w:t>
      </w:r>
      <w:r w:rsidR="0043437C" w:rsidRPr="0043437C">
        <w:t xml:space="preserve">not be </w:t>
      </w:r>
      <w:r w:rsidR="009D3DA5">
        <w:t>booked</w:t>
      </w:r>
      <w:r w:rsidR="0043437C" w:rsidRPr="0043437C">
        <w:t xml:space="preserve"> for regular TDY travel.  </w:t>
      </w:r>
      <w:r w:rsidR="009D3DA5">
        <w:t>A</w:t>
      </w:r>
      <w:r w:rsidR="0043437C" w:rsidRPr="0043437C">
        <w:t xml:space="preserve">ny fees associated </w:t>
      </w:r>
      <w:r w:rsidR="009D3DA5">
        <w:t xml:space="preserve">in </w:t>
      </w:r>
      <w:r w:rsidR="0043437C" w:rsidRPr="0043437C">
        <w:t xml:space="preserve">booking </w:t>
      </w:r>
      <w:r w:rsidR="009D3DA5">
        <w:t xml:space="preserve">regular TDY </w:t>
      </w:r>
      <w:r w:rsidR="0043437C" w:rsidRPr="0043437C">
        <w:t xml:space="preserve">lodging outside the E2 system will </w:t>
      </w:r>
      <w:r w:rsidR="0043437C" w:rsidRPr="008F4B22">
        <w:rPr>
          <w:b/>
          <w:u w:val="single"/>
        </w:rPr>
        <w:t>not</w:t>
      </w:r>
      <w:r w:rsidR="0043437C" w:rsidRPr="0043437C">
        <w:t xml:space="preserve"> be reimbursed. </w:t>
      </w:r>
      <w:r w:rsidR="00BC4BC3" w:rsidRPr="00582A25">
        <w:t xml:space="preserve">  </w:t>
      </w:r>
      <w:r w:rsidR="002764B8">
        <w:br/>
      </w:r>
    </w:p>
    <w:p w:rsidR="00887B6B" w:rsidRDefault="00877763" w:rsidP="00691054">
      <w:pPr>
        <w:pStyle w:val="ListParagraph"/>
        <w:numPr>
          <w:ilvl w:val="0"/>
          <w:numId w:val="20"/>
        </w:numPr>
      </w:pPr>
      <w:r w:rsidRPr="003A469E">
        <w:rPr>
          <w:b/>
        </w:rPr>
        <w:t>Fed Rooms</w:t>
      </w:r>
      <w:r w:rsidR="00A535BC" w:rsidRPr="003A469E">
        <w:rPr>
          <w:b/>
        </w:rPr>
        <w:t>.</w:t>
      </w:r>
      <w:r w:rsidR="00A535BC" w:rsidRPr="00582A25">
        <w:t xml:space="preserve">  </w:t>
      </w:r>
      <w:r w:rsidRPr="00582A25">
        <w:t>Fed Rooms</w:t>
      </w:r>
      <w:r w:rsidR="00750067" w:rsidRPr="00582A25">
        <w:t xml:space="preserve"> is a GSA program that provides hotel rooms to employees who perform officia</w:t>
      </w:r>
      <w:r w:rsidR="002C7871">
        <w:t>l TDY travel for the government</w:t>
      </w:r>
      <w:r w:rsidR="00F01A93">
        <w:t xml:space="preserve"> and should always be the first choice </w:t>
      </w:r>
      <w:r w:rsidR="00691054">
        <w:t xml:space="preserve">for </w:t>
      </w:r>
      <w:r w:rsidR="00F01A93">
        <w:t>consideration</w:t>
      </w:r>
      <w:r w:rsidR="002C7871">
        <w:t>.</w:t>
      </w:r>
      <w:r w:rsidR="00691054">
        <w:t xml:space="preserve">  </w:t>
      </w:r>
      <w:r>
        <w:t>Fed Rooms</w:t>
      </w:r>
      <w:r w:rsidR="00691054">
        <w:t xml:space="preserve"> </w:t>
      </w:r>
      <w:r w:rsidR="00691054" w:rsidRPr="00691054">
        <w:t>offer specially negotiated federal government hotel r</w:t>
      </w:r>
      <w:r w:rsidR="00691054">
        <w:t>ates with FEMA certified hotels</w:t>
      </w:r>
      <w:r w:rsidR="00A612D8">
        <w:t xml:space="preserve"> and in addition offer</w:t>
      </w:r>
      <w:r w:rsidR="00691054">
        <w:t>:</w:t>
      </w:r>
    </w:p>
    <w:p w:rsidR="00912294" w:rsidRPr="00582A25" w:rsidRDefault="00912294" w:rsidP="00691054">
      <w:pPr>
        <w:pStyle w:val="ListParagraph"/>
        <w:numPr>
          <w:ilvl w:val="1"/>
          <w:numId w:val="20"/>
        </w:numPr>
      </w:pPr>
      <w:r w:rsidRPr="00582A25">
        <w:t>Rates at or below per diem</w:t>
      </w:r>
      <w:r w:rsidR="003A469E">
        <w:t>;</w:t>
      </w:r>
    </w:p>
    <w:p w:rsidR="00912294" w:rsidRPr="00582A25" w:rsidRDefault="00912294" w:rsidP="00691054">
      <w:pPr>
        <w:pStyle w:val="ListParagraph"/>
        <w:numPr>
          <w:ilvl w:val="1"/>
          <w:numId w:val="20"/>
        </w:numPr>
      </w:pPr>
      <w:r w:rsidRPr="00582A25">
        <w:t>4 pm day of arrival cancellation policy</w:t>
      </w:r>
      <w:r w:rsidR="003A469E">
        <w:t>;</w:t>
      </w:r>
    </w:p>
    <w:p w:rsidR="00912294" w:rsidRPr="00582A25" w:rsidRDefault="00912294" w:rsidP="00691054">
      <w:pPr>
        <w:pStyle w:val="ListParagraph"/>
        <w:numPr>
          <w:ilvl w:val="1"/>
          <w:numId w:val="20"/>
        </w:numPr>
      </w:pPr>
      <w:r w:rsidRPr="00582A25">
        <w:t>No early departure fees</w:t>
      </w:r>
      <w:r w:rsidR="003A469E">
        <w:t>;</w:t>
      </w:r>
    </w:p>
    <w:p w:rsidR="00912294" w:rsidRPr="00582A25" w:rsidRDefault="00912294" w:rsidP="00691054">
      <w:pPr>
        <w:pStyle w:val="ListParagraph"/>
        <w:numPr>
          <w:ilvl w:val="1"/>
          <w:numId w:val="20"/>
        </w:numPr>
      </w:pPr>
      <w:r w:rsidRPr="00582A25">
        <w:t>No advance lodging or deposit fees</w:t>
      </w:r>
      <w:r w:rsidR="003A469E">
        <w:t xml:space="preserve">; </w:t>
      </w:r>
    </w:p>
    <w:p w:rsidR="007A3B62" w:rsidRDefault="00912294" w:rsidP="00691054">
      <w:pPr>
        <w:pStyle w:val="ListParagraph"/>
        <w:numPr>
          <w:ilvl w:val="1"/>
          <w:numId w:val="20"/>
        </w:numPr>
      </w:pPr>
      <w:r w:rsidRPr="00582A25">
        <w:t>No minimum st</w:t>
      </w:r>
      <w:r w:rsidR="002764B8">
        <w:t>ay</w:t>
      </w:r>
      <w:r w:rsidR="00A612D8">
        <w:t xml:space="preserve"> requirement</w:t>
      </w:r>
      <w:r w:rsidR="007A3B62">
        <w:t>;</w:t>
      </w:r>
      <w:r w:rsidR="002764B8">
        <w:t xml:space="preserve"> and </w:t>
      </w:r>
    </w:p>
    <w:p w:rsidR="002764B8" w:rsidRDefault="007A3B62" w:rsidP="00691054">
      <w:pPr>
        <w:pStyle w:val="ListParagraph"/>
        <w:numPr>
          <w:ilvl w:val="1"/>
          <w:numId w:val="20"/>
        </w:numPr>
      </w:pPr>
      <w:r>
        <w:t>N</w:t>
      </w:r>
      <w:r w:rsidR="002764B8">
        <w:t>o resort or booking fees</w:t>
      </w:r>
      <w:r w:rsidR="003A469E">
        <w:t>.</w:t>
      </w:r>
    </w:p>
    <w:p w:rsidR="00B130DF" w:rsidRPr="00582A25" w:rsidRDefault="00B130DF" w:rsidP="00887B6B">
      <w:pPr>
        <w:ind w:left="1080"/>
      </w:pPr>
    </w:p>
    <w:p w:rsidR="00214FCE" w:rsidRDefault="004C52D5" w:rsidP="004C52D5">
      <w:pPr>
        <w:pStyle w:val="ListParagraph"/>
        <w:numPr>
          <w:ilvl w:val="0"/>
          <w:numId w:val="20"/>
        </w:numPr>
      </w:pPr>
      <w:r>
        <w:rPr>
          <w:b/>
        </w:rPr>
        <w:t>Long-T</w:t>
      </w:r>
      <w:r w:rsidR="00A535BC" w:rsidRPr="004C52D5">
        <w:rPr>
          <w:b/>
        </w:rPr>
        <w:t>erm Lodging.</w:t>
      </w:r>
      <w:r w:rsidR="00A535BC" w:rsidRPr="00582A25">
        <w:t xml:space="preserve">  </w:t>
      </w:r>
      <w:r>
        <w:t xml:space="preserve">Employees performing </w:t>
      </w:r>
      <w:r w:rsidR="00A47E74">
        <w:t>long term</w:t>
      </w:r>
      <w:r>
        <w:t xml:space="preserve"> travel (travel assignment beyond 30 days) </w:t>
      </w:r>
      <w:r w:rsidR="00A47E74">
        <w:t>are encouraged to secure either an extended stay rate or an apartment in order to r</w:t>
      </w:r>
      <w:r>
        <w:t xml:space="preserve">educe their per diem </w:t>
      </w:r>
      <w:r w:rsidR="00D60ECE">
        <w:t>to</w:t>
      </w:r>
      <w:r>
        <w:t xml:space="preserve"> 55%</w:t>
      </w:r>
      <w:r w:rsidR="00A47E74">
        <w:t xml:space="preserve">. </w:t>
      </w:r>
      <w:r w:rsidR="00AF37E6">
        <w:t xml:space="preserve"> </w:t>
      </w:r>
      <w:r w:rsidR="007A3B62">
        <w:t xml:space="preserve">When employees secure an extended stay establishment or an apartment, they will be able to buy groceries and cook their meals each day which will allow them to also reduce their M&amp;IE rate </w:t>
      </w:r>
      <w:r w:rsidR="00D60ECE">
        <w:t>to</w:t>
      </w:r>
      <w:r w:rsidR="007A3B62">
        <w:t xml:space="preserve"> 55%.  </w:t>
      </w:r>
      <w:r w:rsidR="00A47E74">
        <w:t>Employees in</w:t>
      </w:r>
      <w:r>
        <w:t xml:space="preserve"> a high rate or remote area</w:t>
      </w:r>
      <w:r w:rsidR="00A47E74">
        <w:t>,</w:t>
      </w:r>
      <w:r>
        <w:t xml:space="preserve"> </w:t>
      </w:r>
      <w:r w:rsidR="00A47E74">
        <w:t>who are unable to r</w:t>
      </w:r>
      <w:r>
        <w:t xml:space="preserve">educe </w:t>
      </w:r>
      <w:r w:rsidR="002E3BCD">
        <w:t xml:space="preserve">their per diem </w:t>
      </w:r>
      <w:r>
        <w:t>to the 55% rate</w:t>
      </w:r>
      <w:r w:rsidR="00A47E74">
        <w:t>, must include a justification in the Remarks section of the</w:t>
      </w:r>
      <w:r w:rsidR="007A3B62">
        <w:t>ir travel authorization</w:t>
      </w:r>
      <w:r w:rsidR="00A47E74">
        <w:t xml:space="preserve">.  Employees who are not able to reduce their per diem </w:t>
      </w:r>
      <w:r w:rsidR="00D60ECE">
        <w:t>to</w:t>
      </w:r>
      <w:r w:rsidR="00A47E74">
        <w:t xml:space="preserve"> 55% should</w:t>
      </w:r>
      <w:r>
        <w:t xml:space="preserve"> try to reduce to rate lower than the prescribed per diem rate for that area.  The </w:t>
      </w:r>
      <w:r w:rsidR="007A3B62">
        <w:t xml:space="preserve">reduced </w:t>
      </w:r>
      <w:r>
        <w:t xml:space="preserve">per diem rate </w:t>
      </w:r>
      <w:r w:rsidR="00A47E74">
        <w:t xml:space="preserve">(lodging and meals) </w:t>
      </w:r>
      <w:r>
        <w:t xml:space="preserve">must be specifically stated </w:t>
      </w:r>
      <w:r w:rsidR="007A3B62">
        <w:t xml:space="preserve">in the Remarks section of </w:t>
      </w:r>
      <w:r>
        <w:t xml:space="preserve">the travel authorization. </w:t>
      </w:r>
      <w:r w:rsidR="00F31B2D">
        <w:br/>
      </w:r>
    </w:p>
    <w:p w:rsidR="007C040F" w:rsidRDefault="00F31B2D" w:rsidP="00812573">
      <w:pPr>
        <w:pStyle w:val="ListParagraph"/>
        <w:numPr>
          <w:ilvl w:val="0"/>
          <w:numId w:val="20"/>
        </w:numPr>
      </w:pPr>
      <w:r>
        <w:rPr>
          <w:b/>
        </w:rPr>
        <w:t>Taxes.</w:t>
      </w:r>
      <w:r>
        <w:t xml:space="preserve">  </w:t>
      </w:r>
      <w:r w:rsidR="009D4D28">
        <w:t xml:space="preserve">Employees traveling for the government are not automatically exempt from paying lodging taxes and should always check the </w:t>
      </w:r>
      <w:r w:rsidR="00812573">
        <w:t>GSA State Tax website (</w:t>
      </w:r>
      <w:hyperlink r:id="rId22" w:history="1">
        <w:r w:rsidR="00812573" w:rsidRPr="00417804">
          <w:rPr>
            <w:rStyle w:val="Hyperlink"/>
          </w:rPr>
          <w:t>https://smartpay.gsa.gov/content/state-tax-information</w:t>
        </w:r>
      </w:hyperlink>
      <w:r w:rsidR="00812573">
        <w:t>)</w:t>
      </w:r>
      <w:r w:rsidR="009D4D28">
        <w:t xml:space="preserve"> to verify which states offer tax exempt status.  For the states that do offer tax exempt status, employees will need to download that state’s specific tax form and present it upon checking in at the hotel.  Employees can claim lodging tax as a miscellaneous expense for states that do not offer tax exempt status</w:t>
      </w:r>
      <w:r w:rsidR="00DB3FAA">
        <w:t>.</w:t>
      </w:r>
    </w:p>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0F77A1" w:rsidP="000F77A1"/>
    <w:p w:rsidR="000F77A1" w:rsidRDefault="008A05F9" w:rsidP="000F77A1">
      <w:r>
        <w:rPr>
          <w:noProof/>
        </w:rPr>
        <mc:AlternateContent>
          <mc:Choice Requires="wps">
            <w:drawing>
              <wp:anchor distT="0" distB="0" distL="114300" distR="114300" simplePos="0" relativeHeight="251670528" behindDoc="0" locked="0" layoutInCell="1" allowOverlap="1">
                <wp:simplePos x="0" y="0"/>
                <wp:positionH relativeFrom="column">
                  <wp:posOffset>-53340</wp:posOffset>
                </wp:positionH>
                <wp:positionV relativeFrom="paragraph">
                  <wp:posOffset>92075</wp:posOffset>
                </wp:positionV>
                <wp:extent cx="6019800" cy="25400"/>
                <wp:effectExtent l="0" t="0" r="19050" b="31750"/>
                <wp:wrapNone/>
                <wp:docPr id="13" name="Straight Connector 13"/>
                <wp:cNvGraphicFramePr/>
                <a:graphic xmlns:a="http://schemas.openxmlformats.org/drawingml/2006/main">
                  <a:graphicData uri="http://schemas.microsoft.com/office/word/2010/wordprocessingShape">
                    <wps:wsp>
                      <wps:cNvCnPr/>
                      <wps:spPr>
                        <a:xfrm flipV="1">
                          <a:off x="0" y="0"/>
                          <a:ext cx="6019800"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BE2D33" id="Straight Connector 13" o:spid="_x0000_s1026" style="position:absolute;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7.25pt" to="469.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" strokecolor="#4579b8 [3044]"/>
            </w:pict>
          </mc:Fallback>
        </mc:AlternateContent>
      </w:r>
    </w:p>
    <w:p w:rsidR="000F77A1" w:rsidRPr="000F77A1" w:rsidRDefault="000F77A1" w:rsidP="000F77A1">
      <w:pPr>
        <w:rPr>
          <w:b/>
        </w:rPr>
      </w:pPr>
      <w:r w:rsidRPr="000F77A1">
        <w:rPr>
          <w:b/>
        </w:rPr>
        <w:t>NTR 2017 Edition – Transmittal 1</w:t>
      </w:r>
      <w:r w:rsidR="005A6990">
        <w:rPr>
          <w:b/>
        </w:rPr>
        <w:tab/>
      </w:r>
      <w:r w:rsidR="005A6990">
        <w:rPr>
          <w:b/>
        </w:rPr>
        <w:tab/>
      </w:r>
      <w:r w:rsidR="005A6990">
        <w:rPr>
          <w:b/>
        </w:rPr>
        <w:tab/>
      </w:r>
      <w:r w:rsidR="005A6990">
        <w:rPr>
          <w:b/>
        </w:rPr>
        <w:tab/>
      </w:r>
      <w:r w:rsidR="005A6990">
        <w:rPr>
          <w:b/>
        </w:rPr>
        <w:tab/>
      </w:r>
      <w:r w:rsidR="005A6990">
        <w:rPr>
          <w:b/>
        </w:rPr>
        <w:tab/>
      </w:r>
      <w:r w:rsidR="005A6990">
        <w:rPr>
          <w:b/>
        </w:rPr>
        <w:tab/>
      </w:r>
      <w:r w:rsidR="005A6990">
        <w:rPr>
          <w:b/>
        </w:rPr>
        <w:tab/>
      </w:r>
      <w:r w:rsidR="005A6990" w:rsidRPr="005A6990">
        <w:rPr>
          <w:b/>
        </w:rPr>
        <w:t xml:space="preserve">Page </w:t>
      </w:r>
      <w:r w:rsidR="006808D2">
        <w:rPr>
          <w:b/>
        </w:rPr>
        <w:t>10</w:t>
      </w:r>
    </w:p>
    <w:p w:rsidR="000F77A1" w:rsidRPr="000F77A1" w:rsidRDefault="000F77A1" w:rsidP="000F77A1">
      <w:pPr>
        <w:rPr>
          <w:b/>
        </w:rPr>
        <w:sectPr w:rsidR="000F77A1" w:rsidRPr="000F77A1" w:rsidSect="00A412BA">
          <w:headerReference w:type="first" r:id="rId23"/>
          <w:pgSz w:w="12240" w:h="15840"/>
          <w:pgMar w:top="922" w:right="1325" w:bottom="706" w:left="1340" w:header="734" w:footer="504" w:gutter="0"/>
          <w:cols w:space="720"/>
          <w:titlePg/>
          <w:docGrid w:linePitch="299"/>
        </w:sectPr>
      </w:pPr>
      <w:r w:rsidRPr="000F77A1">
        <w:rPr>
          <w:b/>
        </w:rPr>
        <w:t>Effective May 22, 2017</w:t>
      </w:r>
      <w:r w:rsidRPr="000F77A1">
        <w:rPr>
          <w:b/>
        </w:rPr>
        <w:tab/>
      </w:r>
      <w:r w:rsidRPr="000F77A1">
        <w:rPr>
          <w:b/>
        </w:rPr>
        <w:tab/>
      </w:r>
      <w:r w:rsidRPr="000F77A1">
        <w:rPr>
          <w:b/>
        </w:rPr>
        <w:tab/>
      </w:r>
      <w:r w:rsidRPr="000F77A1">
        <w:rPr>
          <w:b/>
        </w:rPr>
        <w:tab/>
      </w:r>
      <w:r w:rsidRPr="000F77A1">
        <w:rPr>
          <w:b/>
        </w:rPr>
        <w:tab/>
      </w:r>
      <w:r w:rsidRPr="000F77A1">
        <w:rPr>
          <w:b/>
        </w:rPr>
        <w:tab/>
      </w:r>
      <w:r w:rsidRPr="000F77A1">
        <w:rPr>
          <w:b/>
        </w:rPr>
        <w:tab/>
      </w:r>
      <w:r w:rsidRPr="000F77A1">
        <w:rPr>
          <w:b/>
        </w:rPr>
        <w:tab/>
      </w:r>
      <w:r w:rsidRPr="000F77A1">
        <w:rPr>
          <w:b/>
        </w:rPr>
        <w:tab/>
        <w:t xml:space="preserve">                     </w:t>
      </w:r>
    </w:p>
    <w:p w:rsidR="006C073B" w:rsidRPr="00A47E74" w:rsidRDefault="006C073B" w:rsidP="00233C2A">
      <w:pPr>
        <w:pStyle w:val="Heading1"/>
        <w:ind w:left="0"/>
        <w:rPr>
          <w:rFonts w:asciiTheme="minorHAnsi" w:hAnsiTheme="minorHAnsi"/>
        </w:rPr>
      </w:pPr>
      <w:bookmarkStart w:id="7" w:name="wp1089836"/>
      <w:bookmarkStart w:id="8" w:name="wp1089842"/>
      <w:bookmarkStart w:id="9" w:name="_Toc482704402"/>
      <w:bookmarkEnd w:id="7"/>
      <w:bookmarkEnd w:id="8"/>
      <w:r w:rsidRPr="00A47E74">
        <w:rPr>
          <w:rFonts w:asciiTheme="minorHAnsi" w:hAnsiTheme="minorHAnsi"/>
        </w:rPr>
        <w:lastRenderedPageBreak/>
        <w:t>CHAPTER 5.  RENTAL CARS</w:t>
      </w:r>
      <w:bookmarkEnd w:id="9"/>
    </w:p>
    <w:p w:rsidR="006C073B" w:rsidRPr="00582A25" w:rsidRDefault="006C073B" w:rsidP="00582A25"/>
    <w:p w:rsidR="006C073B" w:rsidRPr="00582A25" w:rsidRDefault="006C073B" w:rsidP="00A47E74">
      <w:pPr>
        <w:pStyle w:val="ListParagraph"/>
        <w:numPr>
          <w:ilvl w:val="0"/>
          <w:numId w:val="21"/>
        </w:numPr>
      </w:pPr>
      <w:r w:rsidRPr="00A47E74">
        <w:rPr>
          <w:b/>
        </w:rPr>
        <w:t>Rental Cars.</w:t>
      </w:r>
      <w:r w:rsidRPr="00582A25">
        <w:t xml:space="preserve">  All rental cars must be </w:t>
      </w:r>
      <w:r w:rsidR="00D85321">
        <w:t>booked</w:t>
      </w:r>
      <w:r w:rsidRPr="00582A25">
        <w:t xml:space="preserve"> using E2 and must be charged to either the government travel card or personal funds.   When a rental car is officially necessary, it must be specifically authorized on the </w:t>
      </w:r>
      <w:r w:rsidR="003E0625">
        <w:t>travel authorization</w:t>
      </w:r>
      <w:r w:rsidRPr="00582A25">
        <w:t xml:space="preserve">. </w:t>
      </w:r>
      <w:r w:rsidR="00611EB1">
        <w:br/>
      </w:r>
    </w:p>
    <w:p w:rsidR="006C073B" w:rsidRPr="00582A25" w:rsidRDefault="006C073B" w:rsidP="00A47E74">
      <w:pPr>
        <w:pStyle w:val="ListParagraph"/>
        <w:numPr>
          <w:ilvl w:val="0"/>
          <w:numId w:val="21"/>
        </w:numPr>
      </w:pPr>
      <w:r w:rsidRPr="00A47E74">
        <w:rPr>
          <w:b/>
        </w:rPr>
        <w:t>Insurance.</w:t>
      </w:r>
      <w:r w:rsidRPr="00582A25">
        <w:t xml:space="preserve">  Employees are required to book rental cars under </w:t>
      </w:r>
      <w:r w:rsidR="002E3BCD">
        <w:t xml:space="preserve">the </w:t>
      </w:r>
      <w:r w:rsidRPr="00582A25">
        <w:t xml:space="preserve">government rate since doing so automatically includes full coverage insurance for all </w:t>
      </w:r>
      <w:r w:rsidR="003E0625">
        <w:t>Continental United States or the lower forty eight states (</w:t>
      </w:r>
      <w:r w:rsidRPr="00582A25">
        <w:t>CONUS</w:t>
      </w:r>
      <w:r w:rsidR="003E0625">
        <w:t>)</w:t>
      </w:r>
      <w:r w:rsidRPr="00582A25">
        <w:t xml:space="preserve"> and certain </w:t>
      </w:r>
      <w:r w:rsidR="003E0625">
        <w:t>outside the Continental United States or outside the lower forty eight states (</w:t>
      </w:r>
      <w:r w:rsidRPr="00582A25">
        <w:t>OCONUS</w:t>
      </w:r>
      <w:r w:rsidR="003E0625">
        <w:t>)</w:t>
      </w:r>
      <w:r w:rsidRPr="00582A25">
        <w:t xml:space="preserve"> locations.  In OCONUS locations where government rate is not available, employees are authorized to procure additional insurance to ensure complete coverage</w:t>
      </w:r>
      <w:r w:rsidR="003E0625">
        <w:t xml:space="preserve"> and will be reimbursed for the additional insurance as long as they did not receive </w:t>
      </w:r>
      <w:r w:rsidR="002E3BCD">
        <w:t xml:space="preserve">the </w:t>
      </w:r>
      <w:r w:rsidR="003E0625">
        <w:t>government rate</w:t>
      </w:r>
      <w:r w:rsidRPr="00582A25">
        <w:t xml:space="preserve">.  Employees should always decline rental car rates that are lower than the </w:t>
      </w:r>
      <w:r w:rsidR="003E0625">
        <w:t>g</w:t>
      </w:r>
      <w:r w:rsidRPr="00582A25">
        <w:t xml:space="preserve">overnment rental car rate since they do not include full coverage insurance.  </w:t>
      </w:r>
      <w:r w:rsidR="00611EB1">
        <w:br/>
      </w:r>
    </w:p>
    <w:p w:rsidR="006C073B" w:rsidRPr="00582A25" w:rsidRDefault="006C073B" w:rsidP="00A47E74">
      <w:pPr>
        <w:pStyle w:val="ListParagraph"/>
        <w:numPr>
          <w:ilvl w:val="0"/>
          <w:numId w:val="21"/>
        </w:numPr>
      </w:pPr>
      <w:r w:rsidRPr="00A47E74">
        <w:rPr>
          <w:b/>
        </w:rPr>
        <w:t>Type of Rental Car to Authorize.</w:t>
      </w:r>
      <w:r w:rsidRPr="00582A25">
        <w:t xml:space="preserve">  Employees must rent the least expensive compact-sized car available except under one of the following conditions which must be specifically authorized on the </w:t>
      </w:r>
      <w:r w:rsidR="003E0625">
        <w:t>travel authorization</w:t>
      </w:r>
      <w:r w:rsidRPr="00582A25">
        <w:t>:</w:t>
      </w:r>
    </w:p>
    <w:p w:rsidR="006C073B" w:rsidRPr="00582A25" w:rsidRDefault="006C073B" w:rsidP="00A47E74">
      <w:pPr>
        <w:pStyle w:val="ListParagraph"/>
        <w:numPr>
          <w:ilvl w:val="1"/>
          <w:numId w:val="21"/>
        </w:numPr>
      </w:pPr>
      <w:r w:rsidRPr="00582A25">
        <w:t xml:space="preserve">Employee is </w:t>
      </w:r>
      <w:r w:rsidR="003E0625">
        <w:t>transporting a large amount of g</w:t>
      </w:r>
      <w:r w:rsidRPr="00582A25">
        <w:t xml:space="preserve">overnment property that requires a larger car; </w:t>
      </w:r>
    </w:p>
    <w:p w:rsidR="006C073B" w:rsidRPr="00582A25" w:rsidRDefault="003E0625" w:rsidP="00A47E74">
      <w:pPr>
        <w:pStyle w:val="ListParagraph"/>
        <w:numPr>
          <w:ilvl w:val="1"/>
          <w:numId w:val="21"/>
        </w:numPr>
      </w:pPr>
      <w:r>
        <w:t>E</w:t>
      </w:r>
      <w:r w:rsidR="006C073B" w:rsidRPr="00582A25">
        <w:t>mployee is providing transportation for more than two additional employees who are also on official travel;</w:t>
      </w:r>
    </w:p>
    <w:p w:rsidR="006C073B" w:rsidRPr="00582A25" w:rsidRDefault="006C073B" w:rsidP="00812573">
      <w:pPr>
        <w:pStyle w:val="ListParagraph"/>
        <w:numPr>
          <w:ilvl w:val="1"/>
          <w:numId w:val="21"/>
        </w:numPr>
      </w:pPr>
      <w:r w:rsidRPr="00582A25">
        <w:t>The use of other than a compact car is necessary to accommodate a medical disability or other special need</w:t>
      </w:r>
      <w:r w:rsidR="003E0625">
        <w:t xml:space="preserve">.  Please visit </w:t>
      </w:r>
      <w:r w:rsidR="00812573">
        <w:t>NOAA’s premium class website (</w:t>
      </w:r>
      <w:hyperlink r:id="rId24" w:history="1">
        <w:r w:rsidR="00812573" w:rsidRPr="00417804">
          <w:rPr>
            <w:rStyle w:val="Hyperlink"/>
          </w:rPr>
          <w:t>http://www.corporateservices.noaa.gov/finance/Premium%20Travel.html</w:t>
        </w:r>
      </w:hyperlink>
      <w:r w:rsidR="00812573">
        <w:t xml:space="preserve">) </w:t>
      </w:r>
      <w:r w:rsidR="003E0625">
        <w:t>for special accommodation</w:t>
      </w:r>
      <w:r w:rsidR="00385C1D">
        <w:t xml:space="preserve"> requirement</w:t>
      </w:r>
      <w:r w:rsidR="003E0625">
        <w:t>s</w:t>
      </w:r>
      <w:r w:rsidRPr="00582A25">
        <w:t>;</w:t>
      </w:r>
    </w:p>
    <w:p w:rsidR="006C073B" w:rsidRPr="00582A25" w:rsidRDefault="006C073B" w:rsidP="00A47E74">
      <w:pPr>
        <w:pStyle w:val="ListParagraph"/>
        <w:numPr>
          <w:ilvl w:val="1"/>
          <w:numId w:val="21"/>
        </w:numPr>
      </w:pPr>
      <w:r w:rsidRPr="00582A25">
        <w:t xml:space="preserve">Employee requires other than compact car for safety reasons, such as during severe weather or having to travel on rough or difficult terrain; or </w:t>
      </w:r>
    </w:p>
    <w:p w:rsidR="006C073B" w:rsidRPr="00582A25" w:rsidRDefault="006C073B" w:rsidP="00A47E74">
      <w:pPr>
        <w:pStyle w:val="ListParagraph"/>
        <w:numPr>
          <w:ilvl w:val="1"/>
          <w:numId w:val="21"/>
        </w:numPr>
      </w:pPr>
      <w:r w:rsidRPr="00582A25">
        <w:t>Required because of agency mission</w:t>
      </w:r>
      <w:r w:rsidR="003E0625">
        <w:t>.  When using ‘agency mission’, employees must explain the nature of the mission in the justification.</w:t>
      </w:r>
      <w:r w:rsidRPr="00582A25">
        <w:t xml:space="preserve">  </w:t>
      </w:r>
      <w:r w:rsidR="00611EB1">
        <w:br/>
      </w:r>
    </w:p>
    <w:p w:rsidR="006C073B" w:rsidRPr="00582A25" w:rsidRDefault="006C073B" w:rsidP="00A47E74">
      <w:pPr>
        <w:pStyle w:val="ListParagraph"/>
        <w:numPr>
          <w:ilvl w:val="0"/>
          <w:numId w:val="21"/>
        </w:numPr>
      </w:pPr>
      <w:r w:rsidRPr="00A47E74">
        <w:rPr>
          <w:b/>
        </w:rPr>
        <w:t>Automated Toll Payment Systems.</w:t>
      </w:r>
      <w:r w:rsidRPr="00582A25">
        <w:t xml:space="preserve">  </w:t>
      </w:r>
      <w:r w:rsidR="009524B7" w:rsidRPr="00582A25">
        <w:t>Employee</w:t>
      </w:r>
      <w:r w:rsidRPr="00582A25">
        <w:t xml:space="preserve">s should avoid using automated toll payment systems (e.g., EZ Pass, </w:t>
      </w:r>
      <w:r w:rsidR="00877763" w:rsidRPr="00582A25">
        <w:t>FastTrack</w:t>
      </w:r>
      <w:r w:rsidRPr="00582A25">
        <w:t xml:space="preserve">, </w:t>
      </w:r>
      <w:proofErr w:type="spellStart"/>
      <w:r w:rsidRPr="00582A25">
        <w:t>EXpressToll</w:t>
      </w:r>
      <w:proofErr w:type="spellEnd"/>
      <w:r w:rsidRPr="00582A25">
        <w:t xml:space="preserve">, </w:t>
      </w:r>
      <w:r w:rsidR="00877763" w:rsidRPr="00582A25">
        <w:t>Toll Tag</w:t>
      </w:r>
      <w:r w:rsidRPr="00582A25">
        <w:t>, etc.) any time the device is optional</w:t>
      </w:r>
      <w:r w:rsidR="009524B7" w:rsidRPr="00582A25">
        <w:t xml:space="preserve"> since they are</w:t>
      </w:r>
      <w:r w:rsidRPr="00582A25">
        <w:t xml:space="preserve"> generally </w:t>
      </w:r>
      <w:r w:rsidR="009524B7" w:rsidRPr="00582A25">
        <w:t xml:space="preserve">not </w:t>
      </w:r>
      <w:r w:rsidRPr="00582A25">
        <w:t>a</w:t>
      </w:r>
      <w:r w:rsidR="009524B7" w:rsidRPr="00582A25">
        <w:t xml:space="preserve"> reimbursable</w:t>
      </w:r>
      <w:r w:rsidRPr="00582A25">
        <w:t xml:space="preserve"> expense.  </w:t>
      </w:r>
      <w:r w:rsidR="009524B7" w:rsidRPr="00582A25">
        <w:t xml:space="preserve">Employees should always consider alternate routes that do not require automated toll payment systems where possible.  </w:t>
      </w:r>
      <w:r w:rsidRPr="00582A25">
        <w:t>If an alternate route is not p</w:t>
      </w:r>
      <w:r w:rsidR="009524B7" w:rsidRPr="00582A25">
        <w:t>ossible</w:t>
      </w:r>
      <w:r w:rsidRPr="00582A25">
        <w:t>, the a</w:t>
      </w:r>
      <w:r w:rsidR="009524B7" w:rsidRPr="00582A25">
        <w:t>uthorizing</w:t>
      </w:r>
      <w:r w:rsidRPr="00582A25">
        <w:t xml:space="preserve"> official may authorize the cost of renting an EZ Pass device on a case-by-case basis</w:t>
      </w:r>
      <w:r w:rsidR="009524B7" w:rsidRPr="00582A25">
        <w:t>, depending on the nature and duration of the assignment at hand</w:t>
      </w:r>
      <w:r w:rsidR="00B20EE7" w:rsidRPr="00582A25">
        <w:t xml:space="preserve">.  Employees </w:t>
      </w:r>
      <w:r w:rsidRPr="00582A25">
        <w:t>must include a</w:t>
      </w:r>
      <w:r w:rsidR="009524B7" w:rsidRPr="00582A25">
        <w:t xml:space="preserve"> justification in the Remarks section of the</w:t>
      </w:r>
      <w:r w:rsidR="00B20EE7" w:rsidRPr="00582A25">
        <w:t>ir</w:t>
      </w:r>
      <w:r w:rsidR="003E0625">
        <w:t xml:space="preserve"> travel authorization</w:t>
      </w:r>
      <w:r w:rsidR="00B20EE7" w:rsidRPr="00582A25">
        <w:t xml:space="preserve"> whenever EZ Pass devices are authorized</w:t>
      </w:r>
      <w:r w:rsidR="009524B7" w:rsidRPr="00582A25">
        <w:t>.</w:t>
      </w:r>
      <w:r w:rsidR="00611EB1">
        <w:br/>
      </w:r>
    </w:p>
    <w:p w:rsidR="007C040F" w:rsidRDefault="007A045C" w:rsidP="006C1D35">
      <w:pPr>
        <w:pStyle w:val="ListParagraph"/>
        <w:numPr>
          <w:ilvl w:val="0"/>
          <w:numId w:val="21"/>
        </w:numPr>
      </w:pPr>
      <w:r w:rsidRPr="00A47E74">
        <w:rPr>
          <w:b/>
        </w:rPr>
        <w:t>Refueling.</w:t>
      </w:r>
      <w:r w:rsidRPr="00582A25">
        <w:t xml:space="preserve">  </w:t>
      </w:r>
      <w:r w:rsidR="004B62B6">
        <w:t xml:space="preserve">Employees must refuel rental vehicles prior to returning them back to the rental car company.  Prepaid refueling is not economical and will not be reimbursed.  In cases where the employee incurs prepaid fueling charges, they will be held the local gas rate for that area.  </w:t>
      </w:r>
      <w:r w:rsidR="00E362D0">
        <w:t xml:space="preserve">Please visit </w:t>
      </w:r>
      <w:r w:rsidR="005F3177">
        <w:t xml:space="preserve">the </w:t>
      </w:r>
      <w:r w:rsidR="00437C24">
        <w:t>*</w:t>
      </w:r>
      <w:r w:rsidR="006C1D35">
        <w:t>AAA Daily Fuel Gauge Report (</w:t>
      </w:r>
      <w:hyperlink r:id="rId25" w:history="1">
        <w:r w:rsidR="006C1D35" w:rsidRPr="00417804">
          <w:rPr>
            <w:rStyle w:val="Hyperlink"/>
          </w:rPr>
          <w:t>http://gasprices.aaa.com/</w:t>
        </w:r>
      </w:hyperlink>
      <w:r w:rsidR="006C1D35">
        <w:t>)</w:t>
      </w:r>
      <w:r w:rsidR="005F3177">
        <w:t xml:space="preserve"> </w:t>
      </w:r>
      <w:r w:rsidR="005F3177" w:rsidRPr="005F3177">
        <w:t>to view a state by state list of average fuel prices.</w:t>
      </w:r>
    </w:p>
    <w:p w:rsidR="008A05F9" w:rsidRDefault="008A05F9" w:rsidP="008A05F9"/>
    <w:p w:rsidR="008A05F9" w:rsidRDefault="008A05F9" w:rsidP="008A05F9"/>
    <w:p w:rsidR="008A05F9" w:rsidRDefault="008A05F9" w:rsidP="008A05F9"/>
    <w:p w:rsidR="008A05F9" w:rsidRDefault="008A05F9" w:rsidP="008A05F9"/>
    <w:p w:rsidR="008A05F9" w:rsidRDefault="008A05F9" w:rsidP="008A05F9">
      <w:r>
        <w:rPr>
          <w:noProof/>
        </w:rPr>
        <mc:AlternateContent>
          <mc:Choice Requires="wps">
            <w:drawing>
              <wp:anchor distT="0" distB="0" distL="114300" distR="114300" simplePos="0" relativeHeight="251671552" behindDoc="0" locked="0" layoutInCell="1" allowOverlap="1">
                <wp:simplePos x="0" y="0"/>
                <wp:positionH relativeFrom="column">
                  <wp:posOffset>-22860</wp:posOffset>
                </wp:positionH>
                <wp:positionV relativeFrom="paragraph">
                  <wp:posOffset>105410</wp:posOffset>
                </wp:positionV>
                <wp:extent cx="5969000" cy="0"/>
                <wp:effectExtent l="0" t="0" r="12700" b="19050"/>
                <wp:wrapNone/>
                <wp:docPr id="14" name="Straight Connector 14"/>
                <wp:cNvGraphicFramePr/>
                <a:graphic xmlns:a="http://schemas.openxmlformats.org/drawingml/2006/main">
                  <a:graphicData uri="http://schemas.microsoft.com/office/word/2010/wordprocessingShape">
                    <wps:wsp>
                      <wps:cNvCnPr/>
                      <wps:spPr>
                        <a:xfrm>
                          <a:off x="0" y="0"/>
                          <a:ext cx="5969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F7341"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8.3pt" to="468.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" strokecolor="#4579b8 [3044]"/>
            </w:pict>
          </mc:Fallback>
        </mc:AlternateContent>
      </w:r>
    </w:p>
    <w:p w:rsidR="008A05F9" w:rsidRPr="008A05F9" w:rsidRDefault="008A05F9" w:rsidP="008A05F9">
      <w:pPr>
        <w:rPr>
          <w:b/>
        </w:rPr>
      </w:pPr>
      <w:r w:rsidRPr="008A05F9">
        <w:rPr>
          <w:b/>
        </w:rPr>
        <w:t>NTR 2017 Edition – Transmittal 1</w:t>
      </w:r>
      <w:r w:rsidR="005A6990">
        <w:rPr>
          <w:b/>
        </w:rPr>
        <w:tab/>
      </w:r>
      <w:r w:rsidR="005A6990">
        <w:rPr>
          <w:b/>
        </w:rPr>
        <w:tab/>
      </w:r>
      <w:r w:rsidR="005A6990">
        <w:rPr>
          <w:b/>
        </w:rPr>
        <w:tab/>
      </w:r>
      <w:r w:rsidR="005A6990">
        <w:rPr>
          <w:b/>
        </w:rPr>
        <w:tab/>
      </w:r>
      <w:r w:rsidR="005A6990">
        <w:rPr>
          <w:b/>
        </w:rPr>
        <w:tab/>
      </w:r>
      <w:r w:rsidR="005A6990">
        <w:rPr>
          <w:b/>
        </w:rPr>
        <w:tab/>
      </w:r>
      <w:r w:rsidR="005A6990">
        <w:rPr>
          <w:b/>
        </w:rPr>
        <w:tab/>
      </w:r>
      <w:r w:rsidR="005A6990">
        <w:rPr>
          <w:b/>
        </w:rPr>
        <w:tab/>
      </w:r>
      <w:r w:rsidR="005A6990" w:rsidRPr="005A6990">
        <w:rPr>
          <w:b/>
        </w:rPr>
        <w:t xml:space="preserve">Page </w:t>
      </w:r>
      <w:r w:rsidR="006808D2">
        <w:rPr>
          <w:b/>
        </w:rPr>
        <w:t>11</w:t>
      </w:r>
    </w:p>
    <w:p w:rsidR="008A05F9" w:rsidRPr="008A05F9" w:rsidRDefault="008A05F9" w:rsidP="008A05F9">
      <w:pPr>
        <w:rPr>
          <w:b/>
        </w:rPr>
        <w:sectPr w:rsidR="008A05F9" w:rsidRPr="008A05F9" w:rsidSect="00A412BA">
          <w:headerReference w:type="first" r:id="rId26"/>
          <w:pgSz w:w="12240" w:h="15840"/>
          <w:pgMar w:top="922" w:right="1325" w:bottom="706" w:left="1340" w:header="734" w:footer="504" w:gutter="0"/>
          <w:cols w:space="720"/>
          <w:titlePg/>
          <w:docGrid w:linePitch="299"/>
        </w:sectPr>
      </w:pPr>
      <w:r w:rsidRPr="008A05F9">
        <w:rPr>
          <w:b/>
        </w:rPr>
        <w:t>Effective May 22, 2017</w:t>
      </w:r>
      <w:r w:rsidRPr="008A05F9">
        <w:rPr>
          <w:b/>
        </w:rPr>
        <w:tab/>
      </w:r>
      <w:r w:rsidRPr="008A05F9">
        <w:rPr>
          <w:b/>
        </w:rPr>
        <w:tab/>
      </w:r>
      <w:r w:rsidRPr="008A05F9">
        <w:rPr>
          <w:b/>
        </w:rPr>
        <w:tab/>
      </w:r>
      <w:r w:rsidRPr="008A05F9">
        <w:rPr>
          <w:b/>
        </w:rPr>
        <w:tab/>
      </w:r>
      <w:r w:rsidRPr="008A05F9">
        <w:rPr>
          <w:b/>
        </w:rPr>
        <w:tab/>
      </w:r>
      <w:r w:rsidRPr="008A05F9">
        <w:rPr>
          <w:b/>
        </w:rPr>
        <w:tab/>
      </w:r>
      <w:r w:rsidRPr="008A05F9">
        <w:rPr>
          <w:b/>
        </w:rPr>
        <w:tab/>
      </w:r>
      <w:r w:rsidRPr="008A05F9">
        <w:rPr>
          <w:b/>
        </w:rPr>
        <w:tab/>
      </w:r>
      <w:r w:rsidRPr="008A05F9">
        <w:rPr>
          <w:b/>
        </w:rPr>
        <w:tab/>
        <w:t xml:space="preserve">                     </w:t>
      </w:r>
    </w:p>
    <w:p w:rsidR="007C040F" w:rsidRDefault="004B62B6" w:rsidP="00214FCE">
      <w:pPr>
        <w:pStyle w:val="ListParagraph"/>
        <w:numPr>
          <w:ilvl w:val="0"/>
          <w:numId w:val="21"/>
        </w:numPr>
      </w:pPr>
      <w:r w:rsidRPr="009B6E3A">
        <w:rPr>
          <w:b/>
        </w:rPr>
        <w:lastRenderedPageBreak/>
        <w:t>Global Positioning System (GPS).</w:t>
      </w:r>
      <w:r>
        <w:t xml:space="preserve">  The cost of a GPS is not reimbursable for normal travel where the employee is only going to one location to perform their official business.  However, the authorizing official may authorize the cost of a GPS when deemed officially necessary for the employee to carry out their duties at hand.  For example, a GPS may be necessary in cases where an employee is making various office site visits across the country.  </w:t>
      </w:r>
      <w:r w:rsidR="009B6E3A">
        <w:t>When officially required, a</w:t>
      </w:r>
      <w:r>
        <w:t xml:space="preserve"> GPS must be specifically authorized </w:t>
      </w:r>
      <w:r w:rsidR="00717894">
        <w:t>in the Remarks section of the travel authorization and must include the nature of the special requirement.</w:t>
      </w:r>
    </w:p>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r>
        <w:rPr>
          <w:noProof/>
        </w:rPr>
        <mc:AlternateContent>
          <mc:Choice Requires="wps">
            <w:drawing>
              <wp:anchor distT="0" distB="0" distL="114300" distR="114300" simplePos="0" relativeHeight="251672576" behindDoc="0" locked="0" layoutInCell="1" allowOverlap="1">
                <wp:simplePos x="0" y="0"/>
                <wp:positionH relativeFrom="column">
                  <wp:posOffset>-27940</wp:posOffset>
                </wp:positionH>
                <wp:positionV relativeFrom="paragraph">
                  <wp:posOffset>110490</wp:posOffset>
                </wp:positionV>
                <wp:extent cx="5994400" cy="25400"/>
                <wp:effectExtent l="0" t="0" r="25400" b="31750"/>
                <wp:wrapNone/>
                <wp:docPr id="15" name="Straight Connector 15"/>
                <wp:cNvGraphicFramePr/>
                <a:graphic xmlns:a="http://schemas.openxmlformats.org/drawingml/2006/main">
                  <a:graphicData uri="http://schemas.microsoft.com/office/word/2010/wordprocessingShape">
                    <wps:wsp>
                      <wps:cNvCnPr/>
                      <wps:spPr>
                        <a:xfrm flipV="1">
                          <a:off x="0" y="0"/>
                          <a:ext cx="5994400"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C06407" id="Straight Connector 1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8.7pt" to="469.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" strokecolor="#4579b8 [3044]"/>
            </w:pict>
          </mc:Fallback>
        </mc:AlternateContent>
      </w:r>
    </w:p>
    <w:p w:rsidR="008A05F9" w:rsidRPr="008A05F9" w:rsidRDefault="008A05F9" w:rsidP="008A05F9">
      <w:pPr>
        <w:rPr>
          <w:b/>
        </w:rPr>
      </w:pPr>
      <w:r w:rsidRPr="008A05F9">
        <w:rPr>
          <w:b/>
        </w:rPr>
        <w:t>NTR 2017 Edition – Transmittal 1</w:t>
      </w:r>
      <w:r w:rsidR="005A6990">
        <w:rPr>
          <w:b/>
        </w:rPr>
        <w:tab/>
      </w:r>
      <w:r w:rsidR="005A6990">
        <w:rPr>
          <w:b/>
        </w:rPr>
        <w:tab/>
      </w:r>
      <w:r w:rsidR="005A6990">
        <w:rPr>
          <w:b/>
        </w:rPr>
        <w:tab/>
      </w:r>
      <w:r w:rsidR="005A6990">
        <w:rPr>
          <w:b/>
        </w:rPr>
        <w:tab/>
      </w:r>
      <w:r w:rsidR="005A6990">
        <w:rPr>
          <w:b/>
        </w:rPr>
        <w:tab/>
      </w:r>
      <w:r w:rsidR="005A6990">
        <w:rPr>
          <w:b/>
        </w:rPr>
        <w:tab/>
      </w:r>
      <w:r w:rsidR="005A6990">
        <w:rPr>
          <w:b/>
        </w:rPr>
        <w:tab/>
      </w:r>
      <w:r w:rsidR="005A6990">
        <w:rPr>
          <w:b/>
        </w:rPr>
        <w:tab/>
      </w:r>
      <w:r w:rsidR="005A6990" w:rsidRPr="005A6990">
        <w:rPr>
          <w:b/>
        </w:rPr>
        <w:t xml:space="preserve">Page </w:t>
      </w:r>
      <w:r w:rsidR="006808D2">
        <w:rPr>
          <w:b/>
        </w:rPr>
        <w:t>12</w:t>
      </w:r>
    </w:p>
    <w:p w:rsidR="008A05F9" w:rsidRPr="008A05F9" w:rsidRDefault="008A05F9" w:rsidP="008A05F9">
      <w:pPr>
        <w:rPr>
          <w:b/>
        </w:rPr>
      </w:pPr>
      <w:r w:rsidRPr="008A05F9">
        <w:rPr>
          <w:b/>
        </w:rPr>
        <w:t>Effective May 22, 2017</w:t>
      </w:r>
      <w:r w:rsidRPr="008A05F9">
        <w:rPr>
          <w:b/>
        </w:rPr>
        <w:tab/>
      </w:r>
      <w:r w:rsidRPr="008A05F9">
        <w:rPr>
          <w:b/>
        </w:rPr>
        <w:tab/>
      </w:r>
      <w:r w:rsidRPr="008A05F9">
        <w:rPr>
          <w:b/>
        </w:rPr>
        <w:tab/>
      </w:r>
      <w:r w:rsidRPr="008A05F9">
        <w:rPr>
          <w:b/>
        </w:rPr>
        <w:tab/>
      </w:r>
      <w:r w:rsidRPr="008A05F9">
        <w:rPr>
          <w:b/>
        </w:rPr>
        <w:tab/>
      </w:r>
      <w:r w:rsidRPr="008A05F9">
        <w:rPr>
          <w:b/>
        </w:rPr>
        <w:tab/>
      </w:r>
      <w:r w:rsidRPr="008A05F9">
        <w:rPr>
          <w:b/>
        </w:rPr>
        <w:tab/>
      </w:r>
      <w:r w:rsidRPr="008A05F9">
        <w:rPr>
          <w:b/>
        </w:rPr>
        <w:tab/>
      </w:r>
      <w:r w:rsidRPr="008A05F9">
        <w:rPr>
          <w:b/>
        </w:rPr>
        <w:tab/>
        <w:t xml:space="preserve">                    </w:t>
      </w:r>
    </w:p>
    <w:p w:rsidR="00366CC8" w:rsidRPr="006A0E25" w:rsidRDefault="00366CC8" w:rsidP="00233C2A">
      <w:pPr>
        <w:pStyle w:val="Heading1"/>
        <w:ind w:left="0"/>
        <w:rPr>
          <w:rFonts w:asciiTheme="minorHAnsi" w:hAnsiTheme="minorHAnsi"/>
        </w:rPr>
      </w:pPr>
      <w:bookmarkStart w:id="10" w:name="_Toc482704403"/>
      <w:r w:rsidRPr="006A0E25">
        <w:rPr>
          <w:rFonts w:asciiTheme="minorHAnsi" w:hAnsiTheme="minorHAnsi"/>
        </w:rPr>
        <w:lastRenderedPageBreak/>
        <w:t xml:space="preserve">CHAPTER </w:t>
      </w:r>
      <w:r w:rsidR="007A045C" w:rsidRPr="006A0E25">
        <w:rPr>
          <w:rFonts w:asciiTheme="minorHAnsi" w:hAnsiTheme="minorHAnsi"/>
        </w:rPr>
        <w:t>6</w:t>
      </w:r>
      <w:r w:rsidRPr="006A0E25">
        <w:rPr>
          <w:rFonts w:asciiTheme="minorHAnsi" w:hAnsiTheme="minorHAnsi"/>
        </w:rPr>
        <w:t>. AIRFARE</w:t>
      </w:r>
      <w:bookmarkEnd w:id="10"/>
    </w:p>
    <w:p w:rsidR="00366CC8" w:rsidRPr="00582A25" w:rsidRDefault="00366CC8" w:rsidP="00582A25"/>
    <w:p w:rsidR="00366CC8" w:rsidRPr="00582A25" w:rsidRDefault="00784193" w:rsidP="006A0E25">
      <w:pPr>
        <w:pStyle w:val="ListParagraph"/>
        <w:numPr>
          <w:ilvl w:val="0"/>
          <w:numId w:val="22"/>
        </w:numPr>
      </w:pPr>
      <w:r w:rsidRPr="006A0E25">
        <w:rPr>
          <w:b/>
        </w:rPr>
        <w:t>Airfare.</w:t>
      </w:r>
      <w:r w:rsidRPr="00582A25">
        <w:t xml:space="preserve">  All airfare must be </w:t>
      </w:r>
      <w:r w:rsidR="00964A38">
        <w:t xml:space="preserve">booked </w:t>
      </w:r>
      <w:r w:rsidRPr="00582A25">
        <w:t>using E2 and must be charged to the centrally-billed account (CBA) managed by SATO.</w:t>
      </w:r>
      <w:r w:rsidR="00964A38">
        <w:t xml:space="preserve">  However, employees are authorized to call the TMC </w:t>
      </w:r>
      <w:r w:rsidR="00EE519E">
        <w:t>to book</w:t>
      </w:r>
      <w:r w:rsidR="00964A38">
        <w:t xml:space="preserve"> complicated reservations that cannot be booked in E2.</w:t>
      </w:r>
      <w:r w:rsidR="00EE519E">
        <w:t xml:space="preserve">  Please note that the transaction fee will be higher when calling the TMC as opposed to booking </w:t>
      </w:r>
      <w:r w:rsidR="00717894">
        <w:t xml:space="preserve">it </w:t>
      </w:r>
      <w:r w:rsidR="00EE519E">
        <w:t>in E2.</w:t>
      </w:r>
      <w:r w:rsidR="00964A38">
        <w:br/>
      </w:r>
    </w:p>
    <w:p w:rsidR="000C5653" w:rsidRDefault="005160B1" w:rsidP="000C5653">
      <w:pPr>
        <w:pStyle w:val="ListParagraph"/>
        <w:numPr>
          <w:ilvl w:val="0"/>
          <w:numId w:val="22"/>
        </w:numPr>
      </w:pPr>
      <w:r w:rsidRPr="000C5653">
        <w:rPr>
          <w:b/>
        </w:rPr>
        <w:t>Mandatory City Pair Fares.</w:t>
      </w:r>
      <w:r w:rsidR="000C5653" w:rsidRPr="000C5653">
        <w:rPr>
          <w:b/>
        </w:rPr>
        <w:t xml:space="preserve">  </w:t>
      </w:r>
      <w:r w:rsidR="000C5653" w:rsidRPr="000C5653">
        <w:t>The Department is a mandatory user of GSA</w:t>
      </w:r>
      <w:r w:rsidR="000C5653">
        <w:t>’s</w:t>
      </w:r>
      <w:r w:rsidR="000C5653" w:rsidRPr="000C5653">
        <w:t xml:space="preserve"> City Pa</w:t>
      </w:r>
      <w:r w:rsidR="000C5653">
        <w:t xml:space="preserve">ir Program (CPP).  The </w:t>
      </w:r>
      <w:r w:rsidR="00233C2A">
        <w:t>CPP</w:t>
      </w:r>
      <w:r w:rsidR="000C5653">
        <w:t xml:space="preserve"> contract offers many benefits that non-contract fares do not, such as:</w:t>
      </w:r>
      <w:r w:rsidR="000C5653" w:rsidRPr="000C5653">
        <w:t xml:space="preserve"> </w:t>
      </w:r>
    </w:p>
    <w:p w:rsidR="000C5653" w:rsidRDefault="000C5653" w:rsidP="000C5653">
      <w:pPr>
        <w:pStyle w:val="ListParagraph"/>
        <w:numPr>
          <w:ilvl w:val="1"/>
          <w:numId w:val="22"/>
        </w:numPr>
      </w:pPr>
      <w:r w:rsidRPr="000C5653">
        <w:t>No advance purchases required;</w:t>
      </w:r>
      <w:r>
        <w:t xml:space="preserve">  </w:t>
      </w:r>
    </w:p>
    <w:p w:rsidR="000C5653" w:rsidRDefault="000C5653" w:rsidP="000C5653">
      <w:pPr>
        <w:pStyle w:val="ListParagraph"/>
        <w:numPr>
          <w:ilvl w:val="1"/>
          <w:numId w:val="22"/>
        </w:numPr>
      </w:pPr>
      <w:r w:rsidRPr="000C5653">
        <w:t xml:space="preserve">No minimum or maximum length of stay required; </w:t>
      </w:r>
    </w:p>
    <w:p w:rsidR="000C5653" w:rsidRDefault="000C5653" w:rsidP="000C5653">
      <w:pPr>
        <w:pStyle w:val="ListParagraph"/>
        <w:numPr>
          <w:ilvl w:val="1"/>
          <w:numId w:val="22"/>
        </w:numPr>
      </w:pPr>
      <w:r>
        <w:t>Fully refundable tickets and no charge for cancellations or changes;</w:t>
      </w:r>
    </w:p>
    <w:p w:rsidR="000C5653" w:rsidRDefault="000C5653" w:rsidP="000C5653">
      <w:pPr>
        <w:pStyle w:val="ListParagraph"/>
        <w:numPr>
          <w:ilvl w:val="1"/>
          <w:numId w:val="22"/>
        </w:numPr>
      </w:pPr>
      <w:r>
        <w:t>No blackout dates;</w:t>
      </w:r>
    </w:p>
    <w:p w:rsidR="000C5653" w:rsidRDefault="000C5653" w:rsidP="000C5653">
      <w:pPr>
        <w:pStyle w:val="ListParagraph"/>
        <w:numPr>
          <w:ilvl w:val="1"/>
          <w:numId w:val="22"/>
        </w:numPr>
      </w:pPr>
      <w:r w:rsidRPr="000C5653">
        <w:t>Locked-in fares to facilitate travel budgeting;</w:t>
      </w:r>
    </w:p>
    <w:p w:rsidR="000C5653" w:rsidRPr="000C5653" w:rsidRDefault="000C5653" w:rsidP="000C5653">
      <w:pPr>
        <w:pStyle w:val="ListParagraph"/>
        <w:numPr>
          <w:ilvl w:val="1"/>
          <w:numId w:val="22"/>
        </w:numPr>
      </w:pPr>
      <w:r w:rsidRPr="000C5653">
        <w:t>Significant discounts over regular walk-up fares; and</w:t>
      </w:r>
    </w:p>
    <w:p w:rsidR="000C5653" w:rsidRDefault="000C5653" w:rsidP="000C5653">
      <w:pPr>
        <w:pStyle w:val="ListParagraph"/>
        <w:numPr>
          <w:ilvl w:val="1"/>
          <w:numId w:val="22"/>
        </w:numPr>
      </w:pPr>
      <w:r w:rsidRPr="000C5653">
        <w:t>Fair pricing on one-way routes that permits agencies to plan multiple destinations.</w:t>
      </w:r>
      <w:r w:rsidR="00611EB1">
        <w:br/>
      </w:r>
    </w:p>
    <w:p w:rsidR="00233C2A" w:rsidRDefault="00233C2A" w:rsidP="00717894">
      <w:pPr>
        <w:pStyle w:val="ListParagraph"/>
        <w:numPr>
          <w:ilvl w:val="0"/>
          <w:numId w:val="22"/>
        </w:numPr>
      </w:pPr>
      <w:r w:rsidRPr="00717894">
        <w:rPr>
          <w:b/>
        </w:rPr>
        <w:t>CPP Fares.</w:t>
      </w:r>
      <w:r>
        <w:t xml:space="preserve"> </w:t>
      </w:r>
      <w:r w:rsidR="00717894">
        <w:t xml:space="preserve">CPP fares cannot be ticketed until three days prior to travel in order to avoid multiple transaction fees.  </w:t>
      </w:r>
      <w:r>
        <w:t>There are two types of city pair fares, the _CA (capacity controlled fare) and the YCA fare (highly discounted unrestricted fare).</w:t>
      </w:r>
      <w:r w:rsidR="00611EB1">
        <w:t xml:space="preserve">  </w:t>
      </w:r>
      <w:r>
        <w:t xml:space="preserve">_CA fares are the most cost effective </w:t>
      </w:r>
      <w:r w:rsidR="00717894">
        <w:t>g</w:t>
      </w:r>
      <w:r>
        <w:t xml:space="preserve">overnment fares but </w:t>
      </w:r>
      <w:r w:rsidRPr="00233C2A">
        <w:t>they sell out quickly and are not always available.</w:t>
      </w:r>
      <w:r w:rsidR="00611EB1">
        <w:t xml:space="preserve">  Employees</w:t>
      </w:r>
      <w:r w:rsidRPr="00233C2A">
        <w:t xml:space="preserve"> are encouraged to book their</w:t>
      </w:r>
      <w:r w:rsidR="00717894">
        <w:t xml:space="preserve"> </w:t>
      </w:r>
      <w:r>
        <w:t>flights early in order to utilize _CA fares.</w:t>
      </w:r>
      <w:r w:rsidR="00611EB1">
        <w:t xml:space="preserve">  </w:t>
      </w:r>
      <w:r>
        <w:t>YCA fares are not as cost effective, but they are a</w:t>
      </w:r>
      <w:r w:rsidR="00717894">
        <w:t xml:space="preserve"> </w:t>
      </w:r>
      <w:r w:rsidR="00877763">
        <w:t>government fare</w:t>
      </w:r>
      <w:r>
        <w:t xml:space="preserve"> that must be used when _CA fares are not available.</w:t>
      </w:r>
      <w:r w:rsidR="00611EB1">
        <w:br/>
      </w:r>
    </w:p>
    <w:p w:rsidR="003859AE" w:rsidRPr="00717894" w:rsidRDefault="00233C2A" w:rsidP="00CF51D3">
      <w:pPr>
        <w:pStyle w:val="ListParagraph"/>
        <w:numPr>
          <w:ilvl w:val="0"/>
          <w:numId w:val="22"/>
        </w:numPr>
      </w:pPr>
      <w:r w:rsidRPr="00CF51D3">
        <w:rPr>
          <w:b/>
        </w:rPr>
        <w:t>Non-Refundable Fares</w:t>
      </w:r>
      <w:r w:rsidRPr="00611EB1">
        <w:t xml:space="preserve">.  </w:t>
      </w:r>
      <w:r w:rsidR="003859AE">
        <w:t xml:space="preserve">Airlines require non-refundable fares be ticketed within 24 hours of booking or the airline will automatically cancel the reservation.  </w:t>
      </w:r>
      <w:r w:rsidR="000A01B4">
        <w:t xml:space="preserve">Employees may utilize </w:t>
      </w:r>
      <w:r w:rsidR="00611EB1" w:rsidRPr="00611EB1">
        <w:t>non-refundable air</w:t>
      </w:r>
      <w:r w:rsidR="004F6768">
        <w:t>fare as long as</w:t>
      </w:r>
      <w:r w:rsidR="00CE216E">
        <w:t xml:space="preserve"> </w:t>
      </w:r>
      <w:r w:rsidR="004F6768">
        <w:t xml:space="preserve">one of the </w:t>
      </w:r>
      <w:r w:rsidR="004F6768" w:rsidRPr="00717894">
        <w:t xml:space="preserve">following </w:t>
      </w:r>
      <w:r w:rsidR="00611EB1" w:rsidRPr="00717894">
        <w:t>justification</w:t>
      </w:r>
      <w:r w:rsidR="004F6768" w:rsidRPr="00717894">
        <w:t xml:space="preserve">s </w:t>
      </w:r>
      <w:r w:rsidR="00CF51D3" w:rsidRPr="00717894">
        <w:t xml:space="preserve">are included </w:t>
      </w:r>
      <w:r w:rsidR="00611EB1" w:rsidRPr="00717894">
        <w:t>in the Remarks section of the TA</w:t>
      </w:r>
      <w:r w:rsidR="004F6768" w:rsidRPr="00717894">
        <w:t>:</w:t>
      </w:r>
      <w:r w:rsidR="003859AE" w:rsidRPr="00717894">
        <w:t xml:space="preserve"> </w:t>
      </w:r>
    </w:p>
    <w:p w:rsidR="003859AE" w:rsidRDefault="003859AE" w:rsidP="00214F29">
      <w:pPr>
        <w:pStyle w:val="ListParagraph"/>
        <w:numPr>
          <w:ilvl w:val="1"/>
          <w:numId w:val="22"/>
        </w:numPr>
      </w:pPr>
      <w:r>
        <w:t>Space on a scheduled contract flight is not available in time to accomplish the purpose of travel or use of contract carrier would require the traveler to incur unnecessary overnight lodging costs which would increase the total cost of the trip;</w:t>
      </w:r>
    </w:p>
    <w:p w:rsidR="003859AE" w:rsidRDefault="003859AE" w:rsidP="00214F29">
      <w:pPr>
        <w:pStyle w:val="ListParagraph"/>
        <w:numPr>
          <w:ilvl w:val="1"/>
          <w:numId w:val="22"/>
        </w:numPr>
      </w:pPr>
      <w:r>
        <w:t xml:space="preserve">The contractor’s flight schedule is inconsistent with explicit policies of the Department with regard to scheduling travel during normal working hours;  </w:t>
      </w:r>
    </w:p>
    <w:p w:rsidR="00CF51D3" w:rsidRDefault="00CF51D3" w:rsidP="00214F29">
      <w:pPr>
        <w:pStyle w:val="ListParagraph"/>
        <w:numPr>
          <w:ilvl w:val="1"/>
          <w:numId w:val="22"/>
        </w:numPr>
      </w:pPr>
      <w:r w:rsidRPr="00CF51D3">
        <w:t>Cost effective rail service is available and is consistent with mission requirements</w:t>
      </w:r>
      <w:r>
        <w:t>; or</w:t>
      </w:r>
    </w:p>
    <w:p w:rsidR="00CE216E" w:rsidRDefault="003859AE" w:rsidP="00214F29">
      <w:pPr>
        <w:pStyle w:val="ListParagraph"/>
        <w:numPr>
          <w:ilvl w:val="1"/>
          <w:numId w:val="22"/>
        </w:numPr>
      </w:pPr>
      <w:r>
        <w:t>A non-contract carrier offers a lower fare to the general public that, if used, will result in a lower total trip cost to the Government (the combined costs of transportation, lodging, meals, and related expenses considered</w:t>
      </w:r>
      <w:r w:rsidR="00036EB7">
        <w:t>).</w:t>
      </w:r>
    </w:p>
    <w:p w:rsidR="004F6768" w:rsidRDefault="004F6768" w:rsidP="004F6768">
      <w:pPr>
        <w:ind w:left="1080" w:firstLine="360"/>
      </w:pPr>
      <w:r>
        <w:t xml:space="preserve"> </w:t>
      </w:r>
    </w:p>
    <w:p w:rsidR="008A05F9" w:rsidRDefault="004949B2" w:rsidP="008A05F9">
      <w:pPr>
        <w:pStyle w:val="ListParagraph"/>
        <w:numPr>
          <w:ilvl w:val="0"/>
          <w:numId w:val="22"/>
        </w:numPr>
      </w:pPr>
      <w:r w:rsidRPr="00233C2A">
        <w:rPr>
          <w:b/>
        </w:rPr>
        <w:t>CBA Exceptions.</w:t>
      </w:r>
      <w:r w:rsidRPr="00582A25">
        <w:t xml:space="preserve">  Employees who are mixing personal and official travel are authorized to charge the government fare to their government travel card instead of the CBA so that they can exchange the government ticket with the airlines directly in order to accommodate their personal plans.  </w:t>
      </w:r>
      <w:r w:rsidR="00385C1D">
        <w:t>See Chapter 2, 6 for more information on leave.</w:t>
      </w:r>
    </w:p>
    <w:p w:rsidR="008A05F9" w:rsidRDefault="008A05F9" w:rsidP="008A05F9">
      <w:r>
        <w:br/>
      </w:r>
    </w:p>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r>
        <w:rPr>
          <w:noProof/>
        </w:rPr>
        <mc:AlternateContent>
          <mc:Choice Requires="wps">
            <w:drawing>
              <wp:anchor distT="0" distB="0" distL="114300" distR="114300" simplePos="0" relativeHeight="251673600" behindDoc="0" locked="0" layoutInCell="1" allowOverlap="1">
                <wp:simplePos x="0" y="0"/>
                <wp:positionH relativeFrom="column">
                  <wp:posOffset>-63500</wp:posOffset>
                </wp:positionH>
                <wp:positionV relativeFrom="paragraph">
                  <wp:posOffset>100330</wp:posOffset>
                </wp:positionV>
                <wp:extent cx="6045200" cy="15240"/>
                <wp:effectExtent l="0" t="0" r="12700" b="22860"/>
                <wp:wrapNone/>
                <wp:docPr id="16" name="Straight Connector 16"/>
                <wp:cNvGraphicFramePr/>
                <a:graphic xmlns:a="http://schemas.openxmlformats.org/drawingml/2006/main">
                  <a:graphicData uri="http://schemas.microsoft.com/office/word/2010/wordprocessingShape">
                    <wps:wsp>
                      <wps:cNvCnPr/>
                      <wps:spPr>
                        <a:xfrm>
                          <a:off x="0" y="0"/>
                          <a:ext cx="604520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EA3078" id="Straight Connector 16"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7.9pt" to="47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" strokecolor="#4579b8 [3044]"/>
            </w:pict>
          </mc:Fallback>
        </mc:AlternateContent>
      </w:r>
    </w:p>
    <w:p w:rsidR="008A05F9" w:rsidRPr="008A05F9" w:rsidRDefault="008A05F9" w:rsidP="008A05F9">
      <w:pPr>
        <w:rPr>
          <w:b/>
        </w:rPr>
      </w:pPr>
      <w:r w:rsidRPr="008A05F9">
        <w:rPr>
          <w:b/>
        </w:rPr>
        <w:t>NTR 2017 Edition – Transmittal 1</w:t>
      </w:r>
      <w:r w:rsidR="005A6990">
        <w:rPr>
          <w:b/>
        </w:rPr>
        <w:tab/>
      </w:r>
      <w:r w:rsidR="005A6990">
        <w:rPr>
          <w:b/>
        </w:rPr>
        <w:tab/>
      </w:r>
      <w:r w:rsidR="005A6990">
        <w:rPr>
          <w:b/>
        </w:rPr>
        <w:tab/>
      </w:r>
      <w:r w:rsidR="005A6990">
        <w:rPr>
          <w:b/>
        </w:rPr>
        <w:tab/>
      </w:r>
      <w:r w:rsidR="005A6990">
        <w:rPr>
          <w:b/>
        </w:rPr>
        <w:tab/>
      </w:r>
      <w:r w:rsidR="005A6990">
        <w:rPr>
          <w:b/>
        </w:rPr>
        <w:tab/>
      </w:r>
      <w:r w:rsidR="005A6990">
        <w:rPr>
          <w:b/>
        </w:rPr>
        <w:tab/>
      </w:r>
      <w:r w:rsidR="005A6990">
        <w:rPr>
          <w:b/>
        </w:rPr>
        <w:tab/>
      </w:r>
      <w:r w:rsidR="005A6990" w:rsidRPr="005A6990">
        <w:rPr>
          <w:b/>
        </w:rPr>
        <w:t xml:space="preserve">Page </w:t>
      </w:r>
      <w:r w:rsidR="006808D2">
        <w:rPr>
          <w:b/>
        </w:rPr>
        <w:t>13</w:t>
      </w:r>
    </w:p>
    <w:p w:rsidR="00366CC8" w:rsidRPr="00582A25" w:rsidRDefault="008A05F9" w:rsidP="008A05F9">
      <w:r w:rsidRPr="008A05F9">
        <w:rPr>
          <w:b/>
        </w:rPr>
        <w:t>Effective May 22, 2017</w:t>
      </w:r>
      <w:r w:rsidRPr="008A05F9">
        <w:rPr>
          <w:b/>
        </w:rPr>
        <w:tab/>
      </w:r>
      <w:r w:rsidRPr="008A05F9">
        <w:rPr>
          <w:b/>
        </w:rPr>
        <w:tab/>
      </w:r>
      <w:r w:rsidRPr="008A05F9">
        <w:rPr>
          <w:b/>
        </w:rPr>
        <w:tab/>
      </w:r>
      <w:r w:rsidRPr="008A05F9">
        <w:rPr>
          <w:b/>
        </w:rPr>
        <w:tab/>
      </w:r>
      <w:r w:rsidRPr="008A05F9">
        <w:rPr>
          <w:b/>
        </w:rPr>
        <w:tab/>
      </w:r>
      <w:r w:rsidRPr="008A05F9">
        <w:rPr>
          <w:b/>
        </w:rPr>
        <w:tab/>
      </w:r>
      <w:r w:rsidRPr="008A05F9">
        <w:rPr>
          <w:b/>
        </w:rPr>
        <w:tab/>
      </w:r>
      <w:r w:rsidRPr="008A05F9">
        <w:rPr>
          <w:b/>
        </w:rPr>
        <w:tab/>
      </w:r>
      <w:r w:rsidRPr="008A05F9">
        <w:rPr>
          <w:b/>
        </w:rPr>
        <w:tab/>
        <w:t xml:space="preserve">                     </w:t>
      </w:r>
    </w:p>
    <w:p w:rsidR="008A05F9" w:rsidRDefault="00E85CE0" w:rsidP="006A0E25">
      <w:pPr>
        <w:pStyle w:val="ListParagraph"/>
        <w:numPr>
          <w:ilvl w:val="0"/>
          <w:numId w:val="22"/>
        </w:numPr>
      </w:pPr>
      <w:r w:rsidRPr="008A05F9">
        <w:rPr>
          <w:b/>
        </w:rPr>
        <w:lastRenderedPageBreak/>
        <w:t>Personal Travel.</w:t>
      </w:r>
      <w:r w:rsidRPr="00582A25">
        <w:t xml:space="preserve">  When an employee chooses to combine their personal travel with official travel, the official government travel always comes first.  In these cases, both the travel authorization and official airline ticket issued by </w:t>
      </w:r>
      <w:r w:rsidR="00880B00">
        <w:t>the TMC</w:t>
      </w:r>
      <w:r w:rsidR="00880B00" w:rsidRPr="00582A25">
        <w:t xml:space="preserve"> </w:t>
      </w:r>
      <w:r w:rsidRPr="00582A25">
        <w:t xml:space="preserve">must only show from the employee’s official duty station, to their official TDY site, and return back to their official duty station.  Both the </w:t>
      </w:r>
      <w:r w:rsidR="00FD5421">
        <w:t>travel authorization</w:t>
      </w:r>
      <w:r w:rsidRPr="00582A25">
        <w:t xml:space="preserve"> and the ticket issued by </w:t>
      </w:r>
      <w:r w:rsidR="00D34CA3">
        <w:t>the TMC</w:t>
      </w:r>
      <w:r w:rsidR="00D34CA3" w:rsidRPr="00582A25">
        <w:t xml:space="preserve"> </w:t>
      </w:r>
      <w:r w:rsidRPr="00582A25">
        <w:t xml:space="preserve">can never include any personal points of travel.  Once the official ticket is issued, it is the employee’s responsibility to turn it into the airlines for a new ticket that will include </w:t>
      </w:r>
      <w:r w:rsidR="00914082" w:rsidRPr="00582A25">
        <w:t xml:space="preserve">both </w:t>
      </w:r>
      <w:r w:rsidRPr="00582A25">
        <w:t xml:space="preserve">the personal </w:t>
      </w:r>
      <w:r w:rsidR="00914082" w:rsidRPr="00582A25">
        <w:t xml:space="preserve">as well as official </w:t>
      </w:r>
      <w:r w:rsidRPr="00582A25">
        <w:t xml:space="preserve">points of travel.  </w:t>
      </w:r>
      <w:r w:rsidR="00877763">
        <w:t>Please note</w:t>
      </w:r>
      <w:r w:rsidR="00877763" w:rsidRPr="00582A25">
        <w:t xml:space="preserve"> employees are responsible for any additional costs, including change fees, as a result of rebooking the ticket. </w:t>
      </w:r>
      <w:r w:rsidR="008A05F9">
        <w:br/>
      </w:r>
    </w:p>
    <w:p w:rsidR="00F178DE" w:rsidRPr="00582A25" w:rsidRDefault="00C86B58" w:rsidP="006A0E25">
      <w:pPr>
        <w:pStyle w:val="ListParagraph"/>
        <w:numPr>
          <w:ilvl w:val="0"/>
          <w:numId w:val="22"/>
        </w:numPr>
      </w:pPr>
      <w:r w:rsidRPr="008A05F9">
        <w:rPr>
          <w:b/>
        </w:rPr>
        <w:t>Use of Cash</w:t>
      </w:r>
      <w:r w:rsidR="009A08DD" w:rsidRPr="008A05F9">
        <w:rPr>
          <w:b/>
        </w:rPr>
        <w:t xml:space="preserve"> to Pay for Airfare</w:t>
      </w:r>
      <w:r w:rsidRPr="008A05F9">
        <w:rPr>
          <w:b/>
        </w:rPr>
        <w:t>.</w:t>
      </w:r>
      <w:r w:rsidRPr="00582A25">
        <w:t xml:space="preserve">  Invitational travelers who are not familiar with government rules and inadvertently book airfare on their own may request a one-time reimbursement through the office </w:t>
      </w:r>
      <w:r w:rsidR="00FD5421">
        <w:t xml:space="preserve">that </w:t>
      </w:r>
      <w:r w:rsidRPr="00582A25">
        <w:t>invited them to travel for NOAA.  When that occurs, the inviting office must</w:t>
      </w:r>
      <w:r w:rsidR="00F178DE" w:rsidRPr="00582A25">
        <w:t>:</w:t>
      </w:r>
    </w:p>
    <w:p w:rsidR="00F178DE" w:rsidRPr="00582A25" w:rsidRDefault="00F178DE" w:rsidP="00233C2A">
      <w:pPr>
        <w:pStyle w:val="ListParagraph"/>
        <w:numPr>
          <w:ilvl w:val="1"/>
          <w:numId w:val="22"/>
        </w:numPr>
      </w:pPr>
      <w:r w:rsidRPr="00582A25">
        <w:t>S</w:t>
      </w:r>
      <w:r w:rsidR="00C86B58" w:rsidRPr="00582A25">
        <w:t xml:space="preserve">ubmit a memorandum of request from the authorizing official of the </w:t>
      </w:r>
      <w:r w:rsidR="00FD5421">
        <w:t>travel authorization</w:t>
      </w:r>
      <w:r w:rsidR="00C86B58" w:rsidRPr="00582A25">
        <w:t xml:space="preserve"> to the Director, Financia</w:t>
      </w:r>
      <w:r w:rsidR="00A76E66">
        <w:t xml:space="preserve">l Policy &amp; Compliance Division, </w:t>
      </w:r>
      <w:proofErr w:type="gramStart"/>
      <w:r w:rsidR="00A76E66">
        <w:t>F</w:t>
      </w:r>
      <w:r w:rsidR="00C86B58" w:rsidRPr="00582A25">
        <w:t>inance</w:t>
      </w:r>
      <w:proofErr w:type="gramEnd"/>
      <w:r w:rsidR="00C86B58" w:rsidRPr="00582A25">
        <w:t xml:space="preserve"> Office.  The memoranda of request must fully explain why cash was </w:t>
      </w:r>
      <w:r w:rsidR="009A08DD" w:rsidRPr="00582A25">
        <w:t>used and must be accompanied by:</w:t>
      </w:r>
      <w:r w:rsidRPr="00582A25">
        <w:t xml:space="preserve"> </w:t>
      </w:r>
      <w:r w:rsidRPr="00582A25">
        <w:tab/>
      </w:r>
    </w:p>
    <w:p w:rsidR="00F178DE" w:rsidRPr="00582A25" w:rsidRDefault="00F178DE" w:rsidP="00233C2A">
      <w:pPr>
        <w:pStyle w:val="ListParagraph"/>
        <w:numPr>
          <w:ilvl w:val="2"/>
          <w:numId w:val="22"/>
        </w:numPr>
      </w:pPr>
      <w:r w:rsidRPr="00582A25">
        <w:t xml:space="preserve">A copy of the travel authorization; </w:t>
      </w:r>
    </w:p>
    <w:p w:rsidR="00F178DE" w:rsidRPr="00582A25" w:rsidRDefault="00F178DE" w:rsidP="00233C2A">
      <w:pPr>
        <w:pStyle w:val="ListParagraph"/>
        <w:numPr>
          <w:ilvl w:val="2"/>
          <w:numId w:val="22"/>
        </w:numPr>
      </w:pPr>
      <w:r w:rsidRPr="00582A25">
        <w:t>A copy of the traveler’s ticket invoice which must include the form of payment; and</w:t>
      </w:r>
    </w:p>
    <w:p w:rsidR="009A08DD" w:rsidRPr="00582A25" w:rsidRDefault="00F178DE" w:rsidP="00233C2A">
      <w:pPr>
        <w:pStyle w:val="ListParagraph"/>
        <w:numPr>
          <w:ilvl w:val="2"/>
          <w:numId w:val="22"/>
        </w:numPr>
      </w:pPr>
      <w:r w:rsidRPr="00582A25">
        <w:t>Original travel voucher or supplemental travel voucher.</w:t>
      </w:r>
    </w:p>
    <w:p w:rsidR="00F22630" w:rsidRPr="00582A25" w:rsidRDefault="00F178DE" w:rsidP="00C16EA8">
      <w:pPr>
        <w:pStyle w:val="ListParagraph"/>
        <w:numPr>
          <w:ilvl w:val="1"/>
          <w:numId w:val="22"/>
        </w:numPr>
      </w:pPr>
      <w:r w:rsidRPr="00582A25">
        <w:t xml:space="preserve">Ensure that </w:t>
      </w:r>
      <w:r w:rsidR="00A76E66">
        <w:t xml:space="preserve">once the </w:t>
      </w:r>
      <w:r w:rsidRPr="00582A25">
        <w:t xml:space="preserve">memorandum of request </w:t>
      </w:r>
      <w:r w:rsidR="00A76E66">
        <w:t>is approved, it is scanned into E2 along with all other</w:t>
      </w:r>
      <w:r w:rsidRPr="00582A25">
        <w:t xml:space="preserve"> supporting documentation and submitted with either the travel voucher or supplemental travel voucher</w:t>
      </w:r>
      <w:r w:rsidR="007F4CB7" w:rsidRPr="00582A25">
        <w:t xml:space="preserve"> for reimbursement</w:t>
      </w:r>
      <w:r w:rsidRPr="00582A25">
        <w:t>.</w:t>
      </w:r>
      <w:r w:rsidR="00481C6D" w:rsidRPr="00582A25">
        <w:br/>
      </w:r>
    </w:p>
    <w:p w:rsidR="001E1193" w:rsidRPr="001E1193" w:rsidRDefault="001E1193" w:rsidP="00C16EA8">
      <w:pPr>
        <w:pStyle w:val="ListParagraph"/>
        <w:numPr>
          <w:ilvl w:val="0"/>
          <w:numId w:val="22"/>
        </w:numPr>
        <w:rPr>
          <w:b/>
        </w:rPr>
      </w:pPr>
      <w:r>
        <w:rPr>
          <w:b/>
        </w:rPr>
        <w:t>Driving Versus Flying</w:t>
      </w:r>
      <w:r w:rsidR="00C16EA8">
        <w:rPr>
          <w:b/>
        </w:rPr>
        <w:t xml:space="preserve">.  </w:t>
      </w:r>
      <w:r w:rsidR="00C16EA8">
        <w:t xml:space="preserve">Employees </w:t>
      </w:r>
      <w:r>
        <w:t xml:space="preserve">performing official travel are by default, authorized to fly to their TDY location since flying usually gets them there faster and cheaper than driving.  </w:t>
      </w:r>
    </w:p>
    <w:p w:rsidR="003B1780" w:rsidRPr="003B1780" w:rsidRDefault="001E1193" w:rsidP="003B1780">
      <w:pPr>
        <w:pStyle w:val="ListParagraph"/>
        <w:numPr>
          <w:ilvl w:val="1"/>
          <w:numId w:val="22"/>
        </w:numPr>
      </w:pPr>
      <w:r w:rsidRPr="003B1780">
        <w:rPr>
          <w:b/>
        </w:rPr>
        <w:t>Co</w:t>
      </w:r>
      <w:r w:rsidR="00592212">
        <w:rPr>
          <w:b/>
        </w:rPr>
        <w:t>mparative Trip</w:t>
      </w:r>
      <w:r w:rsidRPr="003B1780">
        <w:rPr>
          <w:b/>
        </w:rPr>
        <w:t>.</w:t>
      </w:r>
      <w:r w:rsidR="00C16EA8">
        <w:t xml:space="preserve"> </w:t>
      </w:r>
      <w:r w:rsidR="003B1780">
        <w:t xml:space="preserve"> </w:t>
      </w:r>
      <w:r w:rsidR="003B1780" w:rsidRPr="003B1780">
        <w:t xml:space="preserve">The burden of proof is on the employee to </w:t>
      </w:r>
      <w:r w:rsidR="006B2F18">
        <w:t xml:space="preserve">process </w:t>
      </w:r>
      <w:r w:rsidR="008A4C19">
        <w:t xml:space="preserve">a </w:t>
      </w:r>
      <w:r w:rsidR="00592212">
        <w:t>comparative trip</w:t>
      </w:r>
      <w:r w:rsidR="008A4C19">
        <w:t xml:space="preserve"> </w:t>
      </w:r>
      <w:r w:rsidR="006B2F18">
        <w:t xml:space="preserve">in E2 </w:t>
      </w:r>
      <w:r w:rsidR="008A4C19">
        <w:t>when they choose to drive instead of fly to their TDY location.</w:t>
      </w:r>
      <w:r w:rsidR="003B1780" w:rsidRPr="003B1780">
        <w:t xml:space="preserve"> </w:t>
      </w:r>
    </w:p>
    <w:p w:rsidR="00A76E66" w:rsidRPr="00A76E66" w:rsidRDefault="003B1780" w:rsidP="003B1780">
      <w:pPr>
        <w:pStyle w:val="ListParagraph"/>
        <w:numPr>
          <w:ilvl w:val="2"/>
          <w:numId w:val="22"/>
        </w:numPr>
        <w:rPr>
          <w:b/>
        </w:rPr>
      </w:pPr>
      <w:r w:rsidRPr="003B1780">
        <w:rPr>
          <w:b/>
        </w:rPr>
        <w:t>Airfare.</w:t>
      </w:r>
      <w:r>
        <w:t xml:space="preserve">  </w:t>
      </w:r>
      <w:r w:rsidR="006B2F18">
        <w:t xml:space="preserve">Employees </w:t>
      </w:r>
      <w:r>
        <w:t>must use</w:t>
      </w:r>
      <w:r w:rsidR="001E1193">
        <w:t xml:space="preserve"> government fare</w:t>
      </w:r>
      <w:r>
        <w:t>s</w:t>
      </w:r>
      <w:r w:rsidR="001200A7">
        <w:t xml:space="preserve"> in their comparison</w:t>
      </w:r>
      <w:r w:rsidR="006B2F18">
        <w:t>,</w:t>
      </w:r>
      <w:r>
        <w:t xml:space="preserve"> </w:t>
      </w:r>
      <w:r w:rsidR="00A76E66">
        <w:t>when</w:t>
      </w:r>
      <w:r>
        <w:t xml:space="preserve"> available</w:t>
      </w:r>
      <w:r w:rsidR="006B2F18">
        <w:t>.  If government fares are not available, employees must use the lowest non-refundable fare available</w:t>
      </w:r>
      <w:r w:rsidR="001E1193">
        <w:t xml:space="preserve">.  </w:t>
      </w:r>
    </w:p>
    <w:p w:rsidR="008A4C19" w:rsidRDefault="00390075" w:rsidP="002579F8">
      <w:pPr>
        <w:pStyle w:val="ListParagraph"/>
        <w:numPr>
          <w:ilvl w:val="2"/>
          <w:numId w:val="22"/>
        </w:numPr>
        <w:rPr>
          <w:b/>
        </w:rPr>
      </w:pPr>
      <w:r>
        <w:rPr>
          <w:b/>
        </w:rPr>
        <w:t xml:space="preserve">Travel </w:t>
      </w:r>
      <w:r w:rsidR="008A4C19">
        <w:rPr>
          <w:b/>
        </w:rPr>
        <w:t xml:space="preserve">Authorization.  </w:t>
      </w:r>
      <w:r w:rsidR="00E73CB3">
        <w:t>Since E2 will not automatically pull over the lesser of the two modes, e</w:t>
      </w:r>
      <w:r w:rsidR="002579F8">
        <w:t xml:space="preserve">mployees </w:t>
      </w:r>
      <w:r w:rsidR="00E73CB3">
        <w:t xml:space="preserve">are required to indicate that a comparative trip was completed and authorize the less expensive mode </w:t>
      </w:r>
      <w:r w:rsidR="002579F8">
        <w:t>in the Remarks section of the travel authorization.</w:t>
      </w:r>
      <w:r w:rsidR="00CD4AF3">
        <w:t xml:space="preserve">  For example, ‘Comparative trip was processed.  Air travel is authorized as the less expensive mode’.</w:t>
      </w:r>
    </w:p>
    <w:p w:rsidR="00C16EA8" w:rsidRPr="00726B0E" w:rsidRDefault="00390075" w:rsidP="003B1780">
      <w:pPr>
        <w:pStyle w:val="ListParagraph"/>
        <w:numPr>
          <w:ilvl w:val="2"/>
          <w:numId w:val="22"/>
        </w:numPr>
        <w:rPr>
          <w:b/>
        </w:rPr>
      </w:pPr>
      <w:r>
        <w:rPr>
          <w:b/>
        </w:rPr>
        <w:t>Authorizing Official</w:t>
      </w:r>
      <w:r w:rsidR="008A4C19" w:rsidRPr="008A4C19">
        <w:rPr>
          <w:b/>
        </w:rPr>
        <w:t>.</w:t>
      </w:r>
      <w:r w:rsidR="008A4C19">
        <w:t xml:space="preserve">  The </w:t>
      </w:r>
      <w:r w:rsidR="007C2A05">
        <w:t xml:space="preserve">authorizing official </w:t>
      </w:r>
      <w:r>
        <w:t>must review the co</w:t>
      </w:r>
      <w:r w:rsidR="00592212">
        <w:t xml:space="preserve">mparative trip and ensure that </w:t>
      </w:r>
      <w:r w:rsidR="00BC5C99">
        <w:t xml:space="preserve">the lesser of the two modes is specifically authorized in </w:t>
      </w:r>
      <w:r w:rsidR="00592212">
        <w:t>the Remarks section of the travel authorization</w:t>
      </w:r>
      <w:r>
        <w:t>.</w:t>
      </w:r>
    </w:p>
    <w:p w:rsidR="007C040F" w:rsidRDefault="00726B0E" w:rsidP="00726B0E">
      <w:pPr>
        <w:pStyle w:val="ListParagraph"/>
        <w:numPr>
          <w:ilvl w:val="1"/>
          <w:numId w:val="22"/>
        </w:numPr>
      </w:pPr>
      <w:r>
        <w:rPr>
          <w:b/>
        </w:rPr>
        <w:t>Claiming Reimbursement</w:t>
      </w:r>
      <w:r w:rsidR="00390075">
        <w:rPr>
          <w:b/>
        </w:rPr>
        <w:t>.</w:t>
      </w:r>
      <w:r w:rsidR="00300851">
        <w:t xml:space="preserve">  Employees will claim the authorized mode </w:t>
      </w:r>
      <w:r w:rsidR="00835894">
        <w:t>which should be the lesser of the two modes.</w:t>
      </w:r>
    </w:p>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r>
        <w:rPr>
          <w:noProof/>
        </w:rPr>
        <mc:AlternateContent>
          <mc:Choice Requires="wps">
            <w:drawing>
              <wp:anchor distT="0" distB="0" distL="114300" distR="114300" simplePos="0" relativeHeight="251674624" behindDoc="0" locked="0" layoutInCell="1" allowOverlap="1">
                <wp:simplePos x="0" y="0"/>
                <wp:positionH relativeFrom="column">
                  <wp:posOffset>-53340</wp:posOffset>
                </wp:positionH>
                <wp:positionV relativeFrom="paragraph">
                  <wp:posOffset>144145</wp:posOffset>
                </wp:positionV>
                <wp:extent cx="6014720" cy="0"/>
                <wp:effectExtent l="0" t="0" r="24130" b="19050"/>
                <wp:wrapNone/>
                <wp:docPr id="17" name="Straight Connector 17"/>
                <wp:cNvGraphicFramePr/>
                <a:graphic xmlns:a="http://schemas.openxmlformats.org/drawingml/2006/main">
                  <a:graphicData uri="http://schemas.microsoft.com/office/word/2010/wordprocessingShape">
                    <wps:wsp>
                      <wps:cNvCnPr/>
                      <wps:spPr>
                        <a:xfrm>
                          <a:off x="0" y="0"/>
                          <a:ext cx="6014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F8EC5" id="Straight Connector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1.35pt" to="469.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" strokecolor="#4579b8 [3044]"/>
            </w:pict>
          </mc:Fallback>
        </mc:AlternateContent>
      </w:r>
    </w:p>
    <w:p w:rsidR="008A05F9" w:rsidRPr="008A05F9" w:rsidRDefault="008A05F9" w:rsidP="008A05F9">
      <w:pPr>
        <w:rPr>
          <w:b/>
        </w:rPr>
      </w:pPr>
      <w:r w:rsidRPr="008A05F9">
        <w:rPr>
          <w:b/>
        </w:rPr>
        <w:t>NTR 2017 Edition – Transmittal 1</w:t>
      </w:r>
      <w:r w:rsidR="005A6990">
        <w:rPr>
          <w:b/>
        </w:rPr>
        <w:tab/>
      </w:r>
      <w:r w:rsidR="005A6990">
        <w:rPr>
          <w:b/>
        </w:rPr>
        <w:tab/>
      </w:r>
      <w:r w:rsidR="005A6990">
        <w:rPr>
          <w:b/>
        </w:rPr>
        <w:tab/>
      </w:r>
      <w:r w:rsidR="005A6990">
        <w:rPr>
          <w:b/>
        </w:rPr>
        <w:tab/>
      </w:r>
      <w:r w:rsidR="005A6990">
        <w:rPr>
          <w:b/>
        </w:rPr>
        <w:tab/>
      </w:r>
      <w:r w:rsidR="005A6990">
        <w:rPr>
          <w:b/>
        </w:rPr>
        <w:tab/>
      </w:r>
      <w:r w:rsidR="005A6990">
        <w:rPr>
          <w:b/>
        </w:rPr>
        <w:tab/>
      </w:r>
      <w:r w:rsidR="005A6990">
        <w:rPr>
          <w:b/>
        </w:rPr>
        <w:tab/>
      </w:r>
      <w:r w:rsidR="005A6990" w:rsidRPr="005A6990">
        <w:rPr>
          <w:b/>
        </w:rPr>
        <w:t xml:space="preserve">Page </w:t>
      </w:r>
      <w:r w:rsidR="006808D2">
        <w:rPr>
          <w:b/>
        </w:rPr>
        <w:t>14</w:t>
      </w:r>
    </w:p>
    <w:p w:rsidR="008A05F9" w:rsidRPr="008A05F9" w:rsidRDefault="008A05F9" w:rsidP="008A05F9">
      <w:pPr>
        <w:rPr>
          <w:b/>
        </w:rPr>
        <w:sectPr w:rsidR="008A05F9" w:rsidRPr="008A05F9" w:rsidSect="00A412BA">
          <w:headerReference w:type="first" r:id="rId27"/>
          <w:pgSz w:w="12240" w:h="15840"/>
          <w:pgMar w:top="922" w:right="1325" w:bottom="706" w:left="1340" w:header="734" w:footer="504" w:gutter="0"/>
          <w:cols w:space="720"/>
          <w:titlePg/>
          <w:docGrid w:linePitch="299"/>
        </w:sectPr>
      </w:pPr>
      <w:r w:rsidRPr="008A05F9">
        <w:rPr>
          <w:b/>
        </w:rPr>
        <w:t>Effective May 22, 2017</w:t>
      </w:r>
      <w:r w:rsidRPr="008A05F9">
        <w:rPr>
          <w:b/>
        </w:rPr>
        <w:tab/>
      </w:r>
      <w:r w:rsidRPr="008A05F9">
        <w:rPr>
          <w:b/>
        </w:rPr>
        <w:tab/>
      </w:r>
      <w:r w:rsidRPr="008A05F9">
        <w:rPr>
          <w:b/>
        </w:rPr>
        <w:tab/>
      </w:r>
      <w:r w:rsidRPr="008A05F9">
        <w:rPr>
          <w:b/>
        </w:rPr>
        <w:tab/>
      </w:r>
      <w:r w:rsidRPr="008A05F9">
        <w:rPr>
          <w:b/>
        </w:rPr>
        <w:tab/>
      </w:r>
      <w:r w:rsidRPr="008A05F9">
        <w:rPr>
          <w:b/>
        </w:rPr>
        <w:tab/>
      </w:r>
      <w:r w:rsidRPr="008A05F9">
        <w:rPr>
          <w:b/>
        </w:rPr>
        <w:tab/>
      </w:r>
      <w:r w:rsidRPr="008A05F9">
        <w:rPr>
          <w:b/>
        </w:rPr>
        <w:tab/>
      </w:r>
      <w:r w:rsidRPr="008A05F9">
        <w:rPr>
          <w:b/>
        </w:rPr>
        <w:tab/>
        <w:t xml:space="preserve">                     </w:t>
      </w:r>
    </w:p>
    <w:p w:rsidR="00CA5FF8" w:rsidRPr="00233C2A" w:rsidRDefault="00F22630" w:rsidP="00233C2A">
      <w:pPr>
        <w:pStyle w:val="Heading1"/>
        <w:ind w:left="0"/>
        <w:rPr>
          <w:rFonts w:asciiTheme="minorHAnsi" w:hAnsiTheme="minorHAnsi"/>
        </w:rPr>
      </w:pPr>
      <w:bookmarkStart w:id="11" w:name="_Toc482704404"/>
      <w:r w:rsidRPr="00233C2A">
        <w:rPr>
          <w:rFonts w:asciiTheme="minorHAnsi" w:hAnsiTheme="minorHAnsi"/>
        </w:rPr>
        <w:lastRenderedPageBreak/>
        <w:t>C</w:t>
      </w:r>
      <w:r w:rsidR="00845FB3" w:rsidRPr="00233C2A">
        <w:rPr>
          <w:rFonts w:asciiTheme="minorHAnsi" w:hAnsiTheme="minorHAnsi"/>
        </w:rPr>
        <w:t>HAPTER</w:t>
      </w:r>
      <w:r w:rsidRPr="00233C2A">
        <w:rPr>
          <w:rFonts w:asciiTheme="minorHAnsi" w:hAnsiTheme="minorHAnsi"/>
        </w:rPr>
        <w:t xml:space="preserve"> </w:t>
      </w:r>
      <w:r w:rsidR="007A045C" w:rsidRPr="00233C2A">
        <w:rPr>
          <w:rFonts w:asciiTheme="minorHAnsi" w:hAnsiTheme="minorHAnsi"/>
        </w:rPr>
        <w:t>7</w:t>
      </w:r>
      <w:r w:rsidRPr="00233C2A">
        <w:rPr>
          <w:rFonts w:asciiTheme="minorHAnsi" w:hAnsiTheme="minorHAnsi"/>
        </w:rPr>
        <w:t xml:space="preserve">.  </w:t>
      </w:r>
      <w:r w:rsidR="00845FB3" w:rsidRPr="00233C2A">
        <w:rPr>
          <w:rFonts w:asciiTheme="minorHAnsi" w:hAnsiTheme="minorHAnsi"/>
        </w:rPr>
        <w:t>PREMIUM CLASS TRAVEL/CHOICE SEATING</w:t>
      </w:r>
      <w:bookmarkEnd w:id="11"/>
      <w:r w:rsidR="00DA4406" w:rsidRPr="00233C2A">
        <w:rPr>
          <w:rFonts w:asciiTheme="minorHAnsi" w:hAnsiTheme="minorHAnsi"/>
        </w:rPr>
        <w:br/>
      </w:r>
    </w:p>
    <w:p w:rsidR="00BE66E7" w:rsidRPr="00582A25" w:rsidRDefault="00845FB3" w:rsidP="00421C3A">
      <w:pPr>
        <w:pStyle w:val="ListParagraph"/>
        <w:numPr>
          <w:ilvl w:val="0"/>
          <w:numId w:val="23"/>
        </w:numPr>
      </w:pPr>
      <w:r w:rsidRPr="00EE519E">
        <w:rPr>
          <w:b/>
        </w:rPr>
        <w:t>P</w:t>
      </w:r>
      <w:r w:rsidR="00CA5FF8" w:rsidRPr="00EE519E">
        <w:rPr>
          <w:b/>
        </w:rPr>
        <w:t>remium Class Travel.</w:t>
      </w:r>
      <w:r w:rsidR="00CA5FF8" w:rsidRPr="00582A25">
        <w:t xml:space="preserve">  NOAA</w:t>
      </w:r>
      <w:r w:rsidR="007C2A05">
        <w:t>’s</w:t>
      </w:r>
      <w:r w:rsidR="00CA5FF8" w:rsidRPr="00582A25">
        <w:t xml:space="preserve"> </w:t>
      </w:r>
      <w:r w:rsidR="00CA5FF8" w:rsidRPr="00C15963">
        <w:t>Deputy Under Secretary</w:t>
      </w:r>
      <w:r w:rsidR="00CA5FF8" w:rsidRPr="00582A25">
        <w:t xml:space="preserve"> (DUS) </w:t>
      </w:r>
      <w:r w:rsidR="00270B76">
        <w:t xml:space="preserve">will approve all premium class travel authorizations and </w:t>
      </w:r>
      <w:r w:rsidR="00582581">
        <w:t>CD-334s (</w:t>
      </w:r>
      <w:hyperlink r:id="rId28" w:history="1">
        <w:r w:rsidR="00582581" w:rsidRPr="00417804">
          <w:rPr>
            <w:rStyle w:val="Hyperlink"/>
          </w:rPr>
          <w:t>https://connection.commerce.gov/forms-and-surveys/request-approval-other-coach-class-accommodations</w:t>
        </w:r>
      </w:hyperlink>
      <w:r w:rsidR="00582581">
        <w:t>)</w:t>
      </w:r>
      <w:r w:rsidR="00CA5FF8" w:rsidRPr="00582A25">
        <w:t>, Request for Approval for Other than Coach-Class Accommodations</w:t>
      </w:r>
      <w:r w:rsidR="007C2A05">
        <w:t>,</w:t>
      </w:r>
      <w:r w:rsidR="00A52044" w:rsidRPr="00582A25">
        <w:t xml:space="preserve"> in accordance with </w:t>
      </w:r>
      <w:r w:rsidR="00421C3A">
        <w:t>FTR, Chapter 301-10 (</w:t>
      </w:r>
      <w:hyperlink r:id="rId29" w:anchor="wp1088854" w:history="1">
        <w:r w:rsidR="00421C3A" w:rsidRPr="00417804">
          <w:rPr>
            <w:rStyle w:val="Hyperlink"/>
          </w:rPr>
          <w:t>https://www.gsa.gov/policy-regulations/regulations/federal-travel-regulation-ftr?asset=90794#wp1088854</w:t>
        </w:r>
      </w:hyperlink>
      <w:r w:rsidR="00421C3A">
        <w:t>)</w:t>
      </w:r>
      <w:r w:rsidR="00C15963">
        <w:t>.</w:t>
      </w:r>
      <w:r w:rsidR="00C15963">
        <w:br/>
      </w:r>
    </w:p>
    <w:p w:rsidR="00A53700" w:rsidRPr="00582A25" w:rsidRDefault="00A53700" w:rsidP="00582581">
      <w:pPr>
        <w:pStyle w:val="ListParagraph"/>
        <w:numPr>
          <w:ilvl w:val="0"/>
          <w:numId w:val="23"/>
        </w:numPr>
      </w:pPr>
      <w:r w:rsidRPr="00EE519E">
        <w:rPr>
          <w:b/>
        </w:rPr>
        <w:t>DUSO Approval.</w:t>
      </w:r>
      <w:r w:rsidRPr="00582A25">
        <w:t xml:space="preserve">  Employees requesting premium class </w:t>
      </w:r>
      <w:r w:rsidR="008F5C75">
        <w:t xml:space="preserve">travel </w:t>
      </w:r>
      <w:r w:rsidRPr="00582A25">
        <w:t xml:space="preserve">approval </w:t>
      </w:r>
      <w:r w:rsidR="00683EBB">
        <w:t xml:space="preserve">will route </w:t>
      </w:r>
      <w:r w:rsidRPr="00582A25">
        <w:t xml:space="preserve">their </w:t>
      </w:r>
      <w:r w:rsidR="00683EBB">
        <w:t>travel authorization and</w:t>
      </w:r>
      <w:r w:rsidRPr="00582A25">
        <w:t xml:space="preserve"> completed </w:t>
      </w:r>
      <w:r w:rsidR="00582581">
        <w:t>CD-334</w:t>
      </w:r>
      <w:r w:rsidR="00683EBB">
        <w:t xml:space="preserve"> to the DUSO </w:t>
      </w:r>
      <w:r w:rsidR="008F5C75">
        <w:t xml:space="preserve">using E2 </w:t>
      </w:r>
      <w:r w:rsidR="00683EBB">
        <w:t>for final approval.  Please</w:t>
      </w:r>
      <w:r w:rsidRPr="00582A25">
        <w:t xml:space="preserve"> note, the authorizing official who approved the TA must sign block 17 of the </w:t>
      </w:r>
      <w:r w:rsidR="00582581">
        <w:t xml:space="preserve">CD-334 </w:t>
      </w:r>
      <w:r w:rsidRPr="00582A25">
        <w:t xml:space="preserve">and the </w:t>
      </w:r>
      <w:r w:rsidR="00582581">
        <w:t>CD-334</w:t>
      </w:r>
      <w:r w:rsidRPr="00582A25">
        <w:t xml:space="preserve"> must be completed in its entirety.  </w:t>
      </w:r>
      <w:r w:rsidR="00832609">
        <w:t xml:space="preserve">Please see </w:t>
      </w:r>
      <w:r w:rsidR="00582581">
        <w:t>CD-334, Instructions (</w:t>
      </w:r>
      <w:hyperlink r:id="rId30" w:history="1">
        <w:r w:rsidR="00582581" w:rsidRPr="00417804">
          <w:rPr>
            <w:rStyle w:val="Hyperlink"/>
          </w:rPr>
          <w:t>https://connection.commerce.gov/forms-and-surveys/instructions-completing-cd-334</w:t>
        </w:r>
      </w:hyperlink>
      <w:r w:rsidR="00582581">
        <w:t>)</w:t>
      </w:r>
      <w:r w:rsidR="00832609">
        <w:t xml:space="preserve"> for the proper way to complete the </w:t>
      </w:r>
      <w:r w:rsidR="00582581" w:rsidRPr="00582581">
        <w:t>C</w:t>
      </w:r>
      <w:r w:rsidR="00582581">
        <w:t>D-334</w:t>
      </w:r>
      <w:r w:rsidR="00832609">
        <w:t xml:space="preserve">.  </w:t>
      </w:r>
      <w:r w:rsidRPr="00582A25">
        <w:t xml:space="preserve">The NOAA DUSO will sign block 18a of the </w:t>
      </w:r>
      <w:r w:rsidR="00582581">
        <w:t>CD-334</w:t>
      </w:r>
      <w:r w:rsidRPr="00582A25">
        <w:t xml:space="preserve">if premium class travel is approved. </w:t>
      </w:r>
      <w:r w:rsidR="00EE519E">
        <w:br/>
      </w:r>
      <w:r w:rsidRPr="00582A25">
        <w:t xml:space="preserve">  </w:t>
      </w:r>
    </w:p>
    <w:p w:rsidR="00A53700" w:rsidRPr="00582A25" w:rsidRDefault="00A53700" w:rsidP="00AF09F7">
      <w:pPr>
        <w:pStyle w:val="ListParagraph"/>
        <w:numPr>
          <w:ilvl w:val="0"/>
          <w:numId w:val="23"/>
        </w:numPr>
      </w:pPr>
      <w:r w:rsidRPr="00EE519E">
        <w:rPr>
          <w:b/>
        </w:rPr>
        <w:t>Medical Disability.</w:t>
      </w:r>
      <w:r w:rsidRPr="00582A25">
        <w:t xml:space="preserve">  Employees who require premium class travel to accommodate a medical disability will need to work with their supervisor who will consult with NOAA’s Reasonable Accommodation Coordinator (RAC) to determine if premium-class travel accommodations or choice/premium seating can be provided based on their medical disability and in accordance with </w:t>
      </w:r>
      <w:r w:rsidR="00421C3A">
        <w:t>Department of Administrative Order (DAO) 215-10, Reasonable Accommodation for Applicants with Disabilities (</w:t>
      </w:r>
      <w:hyperlink r:id="rId31" w:history="1">
        <w:r w:rsidR="00421C3A" w:rsidRPr="00417804">
          <w:rPr>
            <w:rStyle w:val="Hyperlink"/>
          </w:rPr>
          <w:t>http://www.osec.doc.gov/opog/dmp/daos/dao215_10.html</w:t>
        </w:r>
      </w:hyperlink>
      <w:r w:rsidR="00421C3A">
        <w:t xml:space="preserve">) </w:t>
      </w:r>
      <w:r w:rsidR="008A5FB1">
        <w:t xml:space="preserve">and NOAA’s </w:t>
      </w:r>
      <w:proofErr w:type="spellStart"/>
      <w:r w:rsidR="008A5FB1">
        <w:t>WorkForce</w:t>
      </w:r>
      <w:proofErr w:type="spellEnd"/>
      <w:r w:rsidR="008A5FB1">
        <w:t xml:space="preserve"> Management </w:t>
      </w:r>
      <w:r w:rsidR="00421C3A">
        <w:t>Reasonable Accommodation Policies (</w:t>
      </w:r>
      <w:hyperlink r:id="rId32" w:history="1">
        <w:r w:rsidR="00421C3A" w:rsidRPr="00417804">
          <w:rPr>
            <w:rStyle w:val="Hyperlink"/>
          </w:rPr>
          <w:t>http://www.wfm.noaa.gov/workplace/RAC.html</w:t>
        </w:r>
      </w:hyperlink>
      <w:r w:rsidR="00421C3A">
        <w:t>)</w:t>
      </w:r>
      <w:r w:rsidR="008A5FB1">
        <w:t>.</w:t>
      </w:r>
      <w:r w:rsidR="00794F20">
        <w:t xml:space="preserve">  Please visit </w:t>
      </w:r>
      <w:r w:rsidR="00AF09F7">
        <w:t xml:space="preserve">NOAA’s premium class travel website: </w:t>
      </w:r>
      <w:hyperlink r:id="rId33" w:history="1">
        <w:r w:rsidR="00AF09F7" w:rsidRPr="00417804">
          <w:rPr>
            <w:rStyle w:val="Hyperlink"/>
          </w:rPr>
          <w:t>http://www.corporateservices.noaa.gov/finance/Premium%20Travel.html</w:t>
        </w:r>
      </w:hyperlink>
      <w:r w:rsidR="00794F20">
        <w:t xml:space="preserve"> for </w:t>
      </w:r>
      <w:r w:rsidR="00AF09F7">
        <w:t xml:space="preserve">additional </w:t>
      </w:r>
      <w:r w:rsidR="00794F20">
        <w:t>RAC information.</w:t>
      </w:r>
      <w:r w:rsidRPr="00582A25">
        <w:t xml:space="preserve"> </w:t>
      </w:r>
    </w:p>
    <w:p w:rsidR="00080FFF" w:rsidRPr="00582A25" w:rsidRDefault="00080FFF" w:rsidP="00AF09F7">
      <w:pPr>
        <w:pStyle w:val="ListParagraph"/>
        <w:numPr>
          <w:ilvl w:val="1"/>
          <w:numId w:val="23"/>
        </w:numPr>
      </w:pPr>
      <w:r w:rsidRPr="00582A25">
        <w:t xml:space="preserve">Once consulted, NOAA’s RAC will complete a </w:t>
      </w:r>
      <w:r w:rsidR="00AF09F7">
        <w:t>Reasonable Accommodations Certificate (</w:t>
      </w:r>
      <w:hyperlink r:id="rId34" w:history="1">
        <w:r w:rsidR="00AF09F7" w:rsidRPr="00417804">
          <w:rPr>
            <w:rStyle w:val="Hyperlink"/>
          </w:rPr>
          <w:t>http://www.corporateservices.noaa.gov/finance/documents/SI.ReasonableAccommodationsCert_000.docx</w:t>
        </w:r>
      </w:hyperlink>
      <w:r w:rsidR="00AF09F7">
        <w:t>)</w:t>
      </w:r>
      <w:r w:rsidRPr="00582A25">
        <w:t xml:space="preserve"> and advise if medical documentation is required to support the request.  Normally, medical information is not required when the disability and need for reasonable accommodation are obvious and/or already on file.  However, medical information will be required when the disability and need for accommodation are not obvious and/or is not on file.  Please note that if medical documentation is required, the employee will be required to submit the documentation to NOAA’s RAC using a secure mode of transmission in order to protect their personally identifiable information (PII).  Please do not send your medical documentation to anyone other than your RAC.  </w:t>
      </w:r>
    </w:p>
    <w:p w:rsidR="00080FFF" w:rsidRPr="00582A25" w:rsidRDefault="00080FFF" w:rsidP="00037D0B">
      <w:pPr>
        <w:pStyle w:val="ListParagraph"/>
        <w:numPr>
          <w:ilvl w:val="1"/>
          <w:numId w:val="23"/>
        </w:numPr>
      </w:pPr>
      <w:r w:rsidRPr="00582A25">
        <w:t xml:space="preserve">If approved, NOAA’s RAC will either approve either a one-time or annual </w:t>
      </w:r>
      <w:r w:rsidR="00AF09F7">
        <w:t>Reasonable Accommodation Certificate</w:t>
      </w:r>
      <w:r w:rsidRPr="00582A25">
        <w:t>.</w:t>
      </w:r>
      <w:r w:rsidR="00037D0B">
        <w:t xml:space="preserve">  Whenever premium class accommodations are requested based on a medical requirement, the </w:t>
      </w:r>
      <w:r w:rsidR="00AF09F7">
        <w:t xml:space="preserve">Reasonable Accommodation Certificate </w:t>
      </w:r>
      <w:r w:rsidR="00037D0B">
        <w:t xml:space="preserve">must be sent to the DUSO via </w:t>
      </w:r>
      <w:proofErr w:type="spellStart"/>
      <w:r w:rsidR="00AF09F7" w:rsidRPr="00AF09F7">
        <w:t>A</w:t>
      </w:r>
      <w:r w:rsidR="00AF09F7">
        <w:t>ccellion</w:t>
      </w:r>
      <w:proofErr w:type="spellEnd"/>
      <w:r w:rsidR="00037D0B">
        <w:t xml:space="preserve"> and should </w:t>
      </w:r>
      <w:r w:rsidR="00037D0B" w:rsidRPr="00037D0B">
        <w:rPr>
          <w:b/>
          <w:u w:val="single"/>
        </w:rPr>
        <w:t>never</w:t>
      </w:r>
      <w:r w:rsidR="00037D0B">
        <w:t xml:space="preserve"> be scanned into E2.</w:t>
      </w:r>
      <w:r w:rsidRPr="00582A25">
        <w:t xml:space="preserve">  </w:t>
      </w:r>
    </w:p>
    <w:p w:rsidR="00080FFF" w:rsidRPr="00582A25" w:rsidRDefault="00080FFF" w:rsidP="00AF09F7">
      <w:pPr>
        <w:pStyle w:val="ListParagraph"/>
        <w:numPr>
          <w:ilvl w:val="2"/>
          <w:numId w:val="23"/>
        </w:numPr>
      </w:pPr>
      <w:r w:rsidRPr="00582A25">
        <w:t xml:space="preserve">If the employee’s condition is transitory (not permanent), the certification will be valid in accordance with the terms of the </w:t>
      </w:r>
      <w:r w:rsidR="00AF09F7" w:rsidRPr="00AF09F7">
        <w:t>R</w:t>
      </w:r>
      <w:r w:rsidR="00AF09F7">
        <w:t>easonable Accommodation Certificate</w:t>
      </w:r>
      <w:r w:rsidRPr="00582A25">
        <w:t xml:space="preserve">.  If the employee’s condition continues beyond one year, their supervisor and RAC will recertify the </w:t>
      </w:r>
      <w:r w:rsidR="00AF09F7" w:rsidRPr="00AF09F7">
        <w:t xml:space="preserve">Reasonable Accommodation Certificate </w:t>
      </w:r>
      <w:r w:rsidRPr="00582A25">
        <w:t>each year reasonable accommodations are required.</w:t>
      </w:r>
    </w:p>
    <w:p w:rsidR="007C040F" w:rsidRDefault="00080FFF" w:rsidP="00AF09F7">
      <w:pPr>
        <w:pStyle w:val="ListParagraph"/>
        <w:numPr>
          <w:ilvl w:val="2"/>
          <w:numId w:val="23"/>
        </w:numPr>
      </w:pPr>
      <w:r w:rsidRPr="00582A25">
        <w:t xml:space="preserve">If the employee’s condition is chronic (lifelong), only a one-time </w:t>
      </w:r>
      <w:r w:rsidR="00AF09F7" w:rsidRPr="00AF09F7">
        <w:t xml:space="preserve">Reasonable Accommodation Certificate </w:t>
      </w:r>
      <w:r w:rsidRPr="00582A25">
        <w:t xml:space="preserve">is required.  This means that the employee’s certification is valid indefinitely. </w:t>
      </w:r>
    </w:p>
    <w:p w:rsidR="008A05F9" w:rsidRDefault="008A05F9" w:rsidP="008A05F9"/>
    <w:p w:rsidR="008A05F9" w:rsidRDefault="008A05F9" w:rsidP="008A05F9">
      <w:r>
        <w:rPr>
          <w:noProof/>
        </w:rPr>
        <mc:AlternateContent>
          <mc:Choice Requires="wps">
            <w:drawing>
              <wp:anchor distT="0" distB="0" distL="114300" distR="114300" simplePos="0" relativeHeight="251675648" behindDoc="0" locked="0" layoutInCell="1" allowOverlap="1">
                <wp:simplePos x="0" y="0"/>
                <wp:positionH relativeFrom="column">
                  <wp:posOffset>-33020</wp:posOffset>
                </wp:positionH>
                <wp:positionV relativeFrom="paragraph">
                  <wp:posOffset>130175</wp:posOffset>
                </wp:positionV>
                <wp:extent cx="5974080" cy="0"/>
                <wp:effectExtent l="0" t="0" r="26670" b="19050"/>
                <wp:wrapNone/>
                <wp:docPr id="18" name="Straight Connector 18"/>
                <wp:cNvGraphicFramePr/>
                <a:graphic xmlns:a="http://schemas.openxmlformats.org/drawingml/2006/main">
                  <a:graphicData uri="http://schemas.microsoft.com/office/word/2010/wordprocessingShape">
                    <wps:wsp>
                      <wps:cNvCnPr/>
                      <wps:spPr>
                        <a:xfrm>
                          <a:off x="0" y="0"/>
                          <a:ext cx="5974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BDB270" id="Straight Connector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10.25pt" to="467.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" strokecolor="#4579b8 [3044]"/>
            </w:pict>
          </mc:Fallback>
        </mc:AlternateContent>
      </w:r>
    </w:p>
    <w:p w:rsidR="008A05F9" w:rsidRPr="008A05F9" w:rsidRDefault="008A05F9" w:rsidP="008A05F9">
      <w:pPr>
        <w:rPr>
          <w:b/>
        </w:rPr>
      </w:pPr>
      <w:r w:rsidRPr="008A05F9">
        <w:rPr>
          <w:b/>
        </w:rPr>
        <w:t>NTR 2017 Edition – Transmittal 1</w:t>
      </w:r>
      <w:r w:rsidR="005A6990">
        <w:rPr>
          <w:b/>
        </w:rPr>
        <w:tab/>
      </w:r>
      <w:r w:rsidR="005A6990">
        <w:rPr>
          <w:b/>
        </w:rPr>
        <w:tab/>
      </w:r>
      <w:r w:rsidR="005A6990">
        <w:rPr>
          <w:b/>
        </w:rPr>
        <w:tab/>
      </w:r>
      <w:r w:rsidR="005A6990">
        <w:rPr>
          <w:b/>
        </w:rPr>
        <w:tab/>
      </w:r>
      <w:r w:rsidR="005A6990">
        <w:rPr>
          <w:b/>
        </w:rPr>
        <w:tab/>
      </w:r>
      <w:r w:rsidR="005A6990">
        <w:rPr>
          <w:b/>
        </w:rPr>
        <w:tab/>
      </w:r>
      <w:r w:rsidR="005A6990">
        <w:rPr>
          <w:b/>
        </w:rPr>
        <w:tab/>
      </w:r>
      <w:r w:rsidR="005A6990">
        <w:rPr>
          <w:b/>
        </w:rPr>
        <w:tab/>
      </w:r>
      <w:r w:rsidR="005A6990" w:rsidRPr="005A6990">
        <w:rPr>
          <w:b/>
        </w:rPr>
        <w:t xml:space="preserve">Page </w:t>
      </w:r>
      <w:r w:rsidR="006808D2">
        <w:rPr>
          <w:b/>
        </w:rPr>
        <w:t>15</w:t>
      </w:r>
    </w:p>
    <w:p w:rsidR="006808D2" w:rsidRDefault="008A05F9" w:rsidP="005A6990">
      <w:pPr>
        <w:rPr>
          <w:b/>
        </w:rPr>
      </w:pPr>
      <w:r w:rsidRPr="008A05F9">
        <w:rPr>
          <w:b/>
        </w:rPr>
        <w:t>Effective May 22, 2017</w:t>
      </w:r>
      <w:r w:rsidRPr="008A05F9">
        <w:rPr>
          <w:b/>
        </w:rPr>
        <w:tab/>
      </w:r>
      <w:r w:rsidRPr="008A05F9">
        <w:rPr>
          <w:b/>
        </w:rPr>
        <w:tab/>
      </w:r>
      <w:r w:rsidRPr="008A05F9">
        <w:rPr>
          <w:b/>
        </w:rPr>
        <w:tab/>
      </w:r>
      <w:r w:rsidRPr="008A05F9">
        <w:rPr>
          <w:b/>
        </w:rPr>
        <w:tab/>
      </w:r>
      <w:r w:rsidRPr="008A05F9">
        <w:rPr>
          <w:b/>
        </w:rPr>
        <w:tab/>
      </w:r>
      <w:r w:rsidRPr="008A05F9">
        <w:rPr>
          <w:b/>
        </w:rPr>
        <w:tab/>
      </w:r>
      <w:r w:rsidRPr="008A05F9">
        <w:rPr>
          <w:b/>
        </w:rPr>
        <w:tab/>
      </w:r>
      <w:r w:rsidRPr="008A05F9">
        <w:rPr>
          <w:b/>
        </w:rPr>
        <w:tab/>
      </w:r>
      <w:r w:rsidRPr="008A05F9">
        <w:rPr>
          <w:b/>
        </w:rPr>
        <w:tab/>
        <w:t xml:space="preserve">                     </w:t>
      </w:r>
    </w:p>
    <w:p w:rsidR="008A5FB1" w:rsidRPr="008A5FB1" w:rsidRDefault="006808D2" w:rsidP="006808D2">
      <w:pPr>
        <w:ind w:firstLine="360"/>
      </w:pPr>
      <w:r w:rsidRPr="006808D2">
        <w:lastRenderedPageBreak/>
        <w:t>4.</w:t>
      </w:r>
      <w:r>
        <w:rPr>
          <w:b/>
        </w:rPr>
        <w:t xml:space="preserve"> </w:t>
      </w:r>
      <w:r w:rsidR="008A5FB1" w:rsidRPr="008A5FB1">
        <w:rPr>
          <w:b/>
        </w:rPr>
        <w:t>NOAA’s RAC.</w:t>
      </w:r>
      <w:r w:rsidR="008A5FB1">
        <w:t xml:space="preserve">  </w:t>
      </w:r>
      <w:hyperlink r:id="rId35" w:history="1">
        <w:r w:rsidR="008E772C" w:rsidRPr="008E772C">
          <w:rPr>
            <w:rStyle w:val="Hyperlink"/>
          </w:rPr>
          <w:t>Debbie.</w:t>
        </w:r>
        <w:r w:rsidR="008E772C" w:rsidRPr="00103A68">
          <w:rPr>
            <w:rStyle w:val="Hyperlink"/>
          </w:rPr>
          <w:t>A.Ferrara@noaa.gov</w:t>
        </w:r>
      </w:hyperlink>
      <w:proofErr w:type="gramStart"/>
      <w:r w:rsidR="008A5FB1">
        <w:t>/(</w:t>
      </w:r>
      <w:proofErr w:type="gramEnd"/>
      <w:r w:rsidR="008A5FB1">
        <w:t>816) 416-7822</w:t>
      </w:r>
      <w:r w:rsidR="004E3830">
        <w:t>.</w:t>
      </w:r>
      <w:r w:rsidR="004E3830">
        <w:br/>
      </w:r>
    </w:p>
    <w:p w:rsidR="00214FCE" w:rsidRDefault="00436E59" w:rsidP="006808D2">
      <w:pPr>
        <w:pStyle w:val="ListParagraph"/>
        <w:numPr>
          <w:ilvl w:val="0"/>
          <w:numId w:val="20"/>
        </w:numPr>
      </w:pPr>
      <w:r w:rsidRPr="006808D2">
        <w:rPr>
          <w:b/>
        </w:rPr>
        <w:t>E2 Record Retention.</w:t>
      </w:r>
      <w:r w:rsidRPr="00582A25">
        <w:t xml:space="preserve">  The </w:t>
      </w:r>
      <w:r w:rsidR="00AF09F7">
        <w:t>CD-334</w:t>
      </w:r>
      <w:r w:rsidRPr="00582A25">
        <w:t xml:space="preserve"> must be scanned in</w:t>
      </w:r>
      <w:r w:rsidR="00794F20">
        <w:t>to E2</w:t>
      </w:r>
      <w:r w:rsidR="0015691B">
        <w:t xml:space="preserve"> when approved for premium class travel</w:t>
      </w:r>
      <w:r w:rsidRPr="00582A25">
        <w:t>.</w:t>
      </w:r>
      <w:r w:rsidR="00AF09F7">
        <w:br/>
      </w:r>
    </w:p>
    <w:p w:rsidR="00080FFF" w:rsidRPr="00582A25" w:rsidRDefault="00A90F61" w:rsidP="006808D2">
      <w:pPr>
        <w:pStyle w:val="ListParagraph"/>
        <w:numPr>
          <w:ilvl w:val="0"/>
          <w:numId w:val="20"/>
        </w:numPr>
      </w:pPr>
      <w:r w:rsidRPr="00214FCE">
        <w:rPr>
          <w:b/>
        </w:rPr>
        <w:t>Choice/Premium Seating.</w:t>
      </w:r>
      <w:r w:rsidRPr="00582A25">
        <w:t xml:space="preserve">  Choice/Premium Seating</w:t>
      </w:r>
      <w:r w:rsidR="00A2048A" w:rsidRPr="00582A25">
        <w:t xml:space="preserve"> is upgraded seating within</w:t>
      </w:r>
      <w:r w:rsidR="000359BF" w:rsidRPr="00582A25">
        <w:t xml:space="preserve"> coach class accommodations</w:t>
      </w:r>
      <w:r w:rsidR="00970F55" w:rsidRPr="00582A25">
        <w:t xml:space="preserve">.  </w:t>
      </w:r>
      <w:r w:rsidR="00F4030A" w:rsidRPr="00582A25">
        <w:t>Since</w:t>
      </w:r>
      <w:r w:rsidR="00970F55" w:rsidRPr="00582A25">
        <w:t xml:space="preserve"> choice/premium seating </w:t>
      </w:r>
      <w:r w:rsidR="00A2048A" w:rsidRPr="00582A25">
        <w:t>is considerabl</w:t>
      </w:r>
      <w:r w:rsidR="00970F55" w:rsidRPr="00582A25">
        <w:t>y</w:t>
      </w:r>
      <w:r w:rsidR="00A2048A" w:rsidRPr="00582A25">
        <w:t xml:space="preserve"> less expensive than premium class travel</w:t>
      </w:r>
      <w:r w:rsidR="00970F55" w:rsidRPr="00582A25">
        <w:t>, employees are encouraged to use choice/premium seating instead of premium class travel whenever possible</w:t>
      </w:r>
      <w:r w:rsidR="000359BF" w:rsidRPr="00582A25">
        <w:t xml:space="preserve">.  </w:t>
      </w:r>
      <w:r w:rsidR="00970F55" w:rsidRPr="00582A25">
        <w:t>Employees</w:t>
      </w:r>
      <w:r w:rsidR="00C6425E" w:rsidRPr="00582A25">
        <w:t xml:space="preserve"> </w:t>
      </w:r>
      <w:r w:rsidR="00970F55" w:rsidRPr="00582A25">
        <w:t>who re</w:t>
      </w:r>
      <w:r w:rsidR="006921FD" w:rsidRPr="00582A25">
        <w:t>quest</w:t>
      </w:r>
      <w:r w:rsidR="00DB63A6" w:rsidRPr="00582A25">
        <w:t xml:space="preserve"> </w:t>
      </w:r>
      <w:r w:rsidR="000359BF" w:rsidRPr="00582A25">
        <w:t>choice/premium seating</w:t>
      </w:r>
      <w:r w:rsidR="00DB63A6" w:rsidRPr="00582A25">
        <w:t xml:space="preserve">, must qualify under one of the exceptions listed in the </w:t>
      </w:r>
      <w:r w:rsidR="006921FD" w:rsidRPr="00582A25">
        <w:t xml:space="preserve">Premium Class section of the </w:t>
      </w:r>
      <w:r w:rsidR="00DB4319" w:rsidRPr="00582A25">
        <w:t>DOC Travel Policy Handbook:</w:t>
      </w:r>
      <w:r w:rsidR="00C6425E" w:rsidRPr="00582A25">
        <w:t xml:space="preserve">  </w:t>
      </w:r>
    </w:p>
    <w:p w:rsidR="00080FFF" w:rsidRPr="00582A25" w:rsidRDefault="006921FD" w:rsidP="006808D2">
      <w:pPr>
        <w:pStyle w:val="ListParagraph"/>
        <w:numPr>
          <w:ilvl w:val="1"/>
          <w:numId w:val="20"/>
        </w:numPr>
      </w:pPr>
      <w:r w:rsidRPr="00EE519E">
        <w:rPr>
          <w:b/>
        </w:rPr>
        <w:t>Authorizing Official Approval.</w:t>
      </w:r>
      <w:r w:rsidRPr="00582A25">
        <w:t xml:space="preserve">  </w:t>
      </w:r>
      <w:r w:rsidR="00C6425E" w:rsidRPr="00582A25">
        <w:t xml:space="preserve">Employees requesting choice/premium seating must include one of the exceptions listed in the </w:t>
      </w:r>
      <w:r w:rsidR="00AF09F7">
        <w:t>FTR, Chapter 301-10 (</w:t>
      </w:r>
      <w:hyperlink r:id="rId36" w:anchor="wp1201972" w:history="1">
        <w:r w:rsidR="00AF09F7" w:rsidRPr="00417804">
          <w:rPr>
            <w:rStyle w:val="Hyperlink"/>
          </w:rPr>
          <w:t>https://www.gsa.gov/policy-regulations/regulations/federal-travel-regulation-ftr?asset=90794#wp1201972</w:t>
        </w:r>
      </w:hyperlink>
      <w:r w:rsidR="00AF09F7">
        <w:t>)</w:t>
      </w:r>
      <w:r w:rsidR="0015691B">
        <w:t xml:space="preserve"> </w:t>
      </w:r>
      <w:r w:rsidR="00C6425E" w:rsidRPr="00582A25">
        <w:t xml:space="preserve">in </w:t>
      </w:r>
      <w:r w:rsidR="002C29FE" w:rsidRPr="00582A25">
        <w:t xml:space="preserve">the Remarks section </w:t>
      </w:r>
      <w:r w:rsidR="0015691B">
        <w:t>of the travel authorization</w:t>
      </w:r>
      <w:r w:rsidR="00C6425E" w:rsidRPr="00582A25">
        <w:t xml:space="preserve">.  A </w:t>
      </w:r>
      <w:r w:rsidR="00AF09F7">
        <w:t>CD-334</w:t>
      </w:r>
      <w:r w:rsidR="00C6425E" w:rsidRPr="00582A25">
        <w:t xml:space="preserve"> is not required for choice/premium seating.   </w:t>
      </w:r>
    </w:p>
    <w:p w:rsidR="007C040F" w:rsidRDefault="008D493B" w:rsidP="006808D2">
      <w:pPr>
        <w:pStyle w:val="ListParagraph"/>
        <w:numPr>
          <w:ilvl w:val="1"/>
          <w:numId w:val="20"/>
        </w:numPr>
      </w:pPr>
      <w:r w:rsidRPr="001C247E">
        <w:rPr>
          <w:b/>
        </w:rPr>
        <w:t>Medical Disability.</w:t>
      </w:r>
      <w:r w:rsidRPr="00582A25">
        <w:t xml:space="preserve">  Employees who require choice/premium seating based on a medical disability must have a </w:t>
      </w:r>
      <w:r w:rsidR="00AF09F7">
        <w:t xml:space="preserve">Reasonable Accommodations Certificate </w:t>
      </w:r>
      <w:r w:rsidR="00D47EBD">
        <w:t xml:space="preserve">on file </w:t>
      </w:r>
      <w:r w:rsidRPr="00582A25">
        <w:t>and will need to include the following statement in the</w:t>
      </w:r>
      <w:r w:rsidR="002C29FE" w:rsidRPr="00582A25">
        <w:t xml:space="preserve"> Remarks section </w:t>
      </w:r>
      <w:r w:rsidRPr="00582A25">
        <w:t xml:space="preserve">of the travel authorization each time the employee is authorized an upgrade to choice/premium seating: “Choice/premium seating is authorized </w:t>
      </w:r>
      <w:r w:rsidR="0015691B">
        <w:t xml:space="preserve">based on </w:t>
      </w:r>
      <w:r w:rsidRPr="00582A25">
        <w:t xml:space="preserve">medical”.  </w:t>
      </w:r>
    </w:p>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r>
        <w:rPr>
          <w:noProof/>
        </w:rPr>
        <mc:AlternateContent>
          <mc:Choice Requires="wps">
            <w:drawing>
              <wp:anchor distT="0" distB="0" distL="114300" distR="114300" simplePos="0" relativeHeight="251676672" behindDoc="0" locked="0" layoutInCell="1" allowOverlap="1">
                <wp:simplePos x="0" y="0"/>
                <wp:positionH relativeFrom="column">
                  <wp:posOffset>12700</wp:posOffset>
                </wp:positionH>
                <wp:positionV relativeFrom="paragraph">
                  <wp:posOffset>146685</wp:posOffset>
                </wp:positionV>
                <wp:extent cx="5974080" cy="0"/>
                <wp:effectExtent l="0" t="0" r="26670" b="19050"/>
                <wp:wrapNone/>
                <wp:docPr id="19" name="Straight Connector 19"/>
                <wp:cNvGraphicFramePr/>
                <a:graphic xmlns:a="http://schemas.openxmlformats.org/drawingml/2006/main">
                  <a:graphicData uri="http://schemas.microsoft.com/office/word/2010/wordprocessingShape">
                    <wps:wsp>
                      <wps:cNvCnPr/>
                      <wps:spPr>
                        <a:xfrm>
                          <a:off x="0" y="0"/>
                          <a:ext cx="5974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38CEE7" id="Straight Connector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1.55pt" to="471.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" strokecolor="#4579b8 [3044]"/>
            </w:pict>
          </mc:Fallback>
        </mc:AlternateContent>
      </w:r>
    </w:p>
    <w:p w:rsidR="008A05F9" w:rsidRPr="008A05F9" w:rsidRDefault="008A05F9" w:rsidP="008A05F9">
      <w:pPr>
        <w:rPr>
          <w:b/>
        </w:rPr>
      </w:pPr>
      <w:r w:rsidRPr="008A05F9">
        <w:rPr>
          <w:b/>
        </w:rPr>
        <w:t>NTR 2017 Edition – Transmittal 1</w:t>
      </w:r>
      <w:r>
        <w:rPr>
          <w:b/>
        </w:rPr>
        <w:tab/>
      </w:r>
      <w:r>
        <w:rPr>
          <w:b/>
        </w:rPr>
        <w:tab/>
      </w:r>
      <w:r>
        <w:rPr>
          <w:b/>
        </w:rPr>
        <w:tab/>
      </w:r>
      <w:r>
        <w:rPr>
          <w:b/>
        </w:rPr>
        <w:tab/>
      </w:r>
      <w:r>
        <w:rPr>
          <w:b/>
        </w:rPr>
        <w:tab/>
      </w:r>
      <w:r>
        <w:rPr>
          <w:b/>
        </w:rPr>
        <w:tab/>
      </w:r>
      <w:r>
        <w:rPr>
          <w:b/>
        </w:rPr>
        <w:tab/>
      </w:r>
      <w:r>
        <w:rPr>
          <w:b/>
        </w:rPr>
        <w:tab/>
      </w:r>
      <w:r w:rsidRPr="008A05F9">
        <w:rPr>
          <w:b/>
        </w:rPr>
        <w:t xml:space="preserve">Page </w:t>
      </w:r>
      <w:r w:rsidR="007A23E3">
        <w:rPr>
          <w:b/>
        </w:rPr>
        <w:t>1</w:t>
      </w:r>
      <w:r w:rsidRPr="008A05F9">
        <w:rPr>
          <w:b/>
        </w:rPr>
        <w:t>6</w:t>
      </w:r>
    </w:p>
    <w:p w:rsidR="008A05F9" w:rsidRPr="008A05F9" w:rsidRDefault="008A05F9" w:rsidP="008A05F9">
      <w:pPr>
        <w:rPr>
          <w:b/>
        </w:rPr>
        <w:sectPr w:rsidR="008A05F9" w:rsidRPr="008A05F9" w:rsidSect="00A412BA">
          <w:headerReference w:type="first" r:id="rId37"/>
          <w:pgSz w:w="12240" w:h="15840"/>
          <w:pgMar w:top="922" w:right="1325" w:bottom="706" w:left="1340" w:header="734" w:footer="504" w:gutter="0"/>
          <w:cols w:space="720"/>
          <w:titlePg/>
          <w:docGrid w:linePitch="299"/>
        </w:sectPr>
      </w:pPr>
      <w:r w:rsidRPr="008A05F9">
        <w:rPr>
          <w:b/>
        </w:rPr>
        <w:t>Effective May 22, 2017</w:t>
      </w:r>
      <w:r w:rsidRPr="008A05F9">
        <w:rPr>
          <w:b/>
        </w:rPr>
        <w:tab/>
      </w:r>
      <w:r w:rsidRPr="008A05F9">
        <w:rPr>
          <w:b/>
        </w:rPr>
        <w:tab/>
      </w:r>
      <w:r w:rsidRPr="008A05F9">
        <w:rPr>
          <w:b/>
        </w:rPr>
        <w:tab/>
      </w:r>
      <w:r w:rsidRPr="008A05F9">
        <w:rPr>
          <w:b/>
        </w:rPr>
        <w:tab/>
      </w:r>
      <w:r w:rsidRPr="008A05F9">
        <w:rPr>
          <w:b/>
        </w:rPr>
        <w:tab/>
      </w:r>
      <w:r w:rsidRPr="008A05F9">
        <w:rPr>
          <w:b/>
        </w:rPr>
        <w:tab/>
      </w:r>
      <w:r w:rsidRPr="008A05F9">
        <w:rPr>
          <w:b/>
        </w:rPr>
        <w:tab/>
      </w:r>
      <w:r w:rsidRPr="008A05F9">
        <w:rPr>
          <w:b/>
        </w:rPr>
        <w:tab/>
      </w:r>
      <w:r w:rsidRPr="008A05F9">
        <w:rPr>
          <w:b/>
        </w:rPr>
        <w:tab/>
        <w:t xml:space="preserve">                     </w:t>
      </w:r>
    </w:p>
    <w:p w:rsidR="00826C57" w:rsidRPr="001C247E" w:rsidRDefault="00080FFF" w:rsidP="001C247E">
      <w:pPr>
        <w:pStyle w:val="Heading1"/>
        <w:ind w:left="0"/>
        <w:rPr>
          <w:rFonts w:asciiTheme="minorHAnsi" w:hAnsiTheme="minorHAnsi"/>
        </w:rPr>
      </w:pPr>
      <w:bookmarkStart w:id="12" w:name="_Toc482704405"/>
      <w:r w:rsidRPr="001C247E">
        <w:rPr>
          <w:rFonts w:asciiTheme="minorHAnsi" w:hAnsiTheme="minorHAnsi"/>
        </w:rPr>
        <w:lastRenderedPageBreak/>
        <w:t xml:space="preserve">CHAPTER 8.  </w:t>
      </w:r>
      <w:r w:rsidR="008646AE" w:rsidRPr="001C247E">
        <w:rPr>
          <w:rFonts w:asciiTheme="minorHAnsi" w:hAnsiTheme="minorHAnsi"/>
        </w:rPr>
        <w:t xml:space="preserve">CONFERENCE/GROUP </w:t>
      </w:r>
      <w:r w:rsidRPr="001C247E">
        <w:rPr>
          <w:rFonts w:asciiTheme="minorHAnsi" w:hAnsiTheme="minorHAnsi"/>
        </w:rPr>
        <w:t>TRAVEL</w:t>
      </w:r>
      <w:bookmarkEnd w:id="12"/>
      <w:r w:rsidR="008646AE" w:rsidRPr="001C247E">
        <w:rPr>
          <w:rFonts w:asciiTheme="minorHAnsi" w:hAnsiTheme="minorHAnsi"/>
        </w:rPr>
        <w:t xml:space="preserve"> </w:t>
      </w:r>
    </w:p>
    <w:p w:rsidR="00080FFF" w:rsidRPr="00582A25" w:rsidRDefault="00080FFF" w:rsidP="00582A25"/>
    <w:p w:rsidR="00080FFF" w:rsidRPr="00582A25" w:rsidRDefault="00080FFF" w:rsidP="00F440A0">
      <w:pPr>
        <w:pStyle w:val="ListParagraph"/>
        <w:numPr>
          <w:ilvl w:val="0"/>
          <w:numId w:val="24"/>
        </w:numPr>
      </w:pPr>
      <w:r w:rsidRPr="001C247E">
        <w:rPr>
          <w:b/>
        </w:rPr>
        <w:t>Group Travel.</w:t>
      </w:r>
      <w:r w:rsidRPr="00582A25">
        <w:t xml:space="preserve">  Groups of employees, from the same Line/Staff Office, including invitational travelers, traveling to the location or event, must be approved using the </w:t>
      </w:r>
      <w:r w:rsidR="00F440A0">
        <w:t>NOAA Group Travel Request Form (</w:t>
      </w:r>
      <w:hyperlink r:id="rId38" w:history="1">
        <w:r w:rsidR="00F440A0" w:rsidRPr="00417804">
          <w:rPr>
            <w:rStyle w:val="Hyperlink"/>
          </w:rPr>
          <w:t>http://www.corporateservices.noaa.gov/finance/documents/GROUP.TravelRequestTemplate6-20-16.docx</w:t>
        </w:r>
      </w:hyperlink>
      <w:r w:rsidR="00F440A0">
        <w:t>)</w:t>
      </w:r>
      <w:r w:rsidRPr="00582A25">
        <w:t xml:space="preserve"> by </w:t>
      </w:r>
      <w:r w:rsidR="0015691B">
        <w:t>NOAA’s DUS.</w:t>
      </w:r>
    </w:p>
    <w:p w:rsidR="005A605B" w:rsidRPr="00582A25" w:rsidRDefault="004022EB" w:rsidP="001C247E">
      <w:pPr>
        <w:pStyle w:val="ListParagraph"/>
        <w:numPr>
          <w:ilvl w:val="1"/>
          <w:numId w:val="24"/>
        </w:numPr>
      </w:pPr>
      <w:r w:rsidRPr="00582A25">
        <w:t>Domestic group travel</w:t>
      </w:r>
      <w:r w:rsidR="005A605B" w:rsidRPr="00582A25">
        <w:t xml:space="preserve"> consists of </w:t>
      </w:r>
      <w:r w:rsidRPr="00582A25">
        <w:t>fifteen or more employees</w:t>
      </w:r>
      <w:r w:rsidR="005A605B" w:rsidRPr="00582A25">
        <w:t>; and</w:t>
      </w:r>
    </w:p>
    <w:p w:rsidR="005A605B" w:rsidRPr="00582A25" w:rsidRDefault="005A605B" w:rsidP="001C247E">
      <w:pPr>
        <w:pStyle w:val="ListParagraph"/>
        <w:numPr>
          <w:ilvl w:val="1"/>
          <w:numId w:val="24"/>
        </w:numPr>
      </w:pPr>
      <w:r w:rsidRPr="00582A25">
        <w:t xml:space="preserve">Foreign and non-foreign group travel consists of </w:t>
      </w:r>
      <w:r w:rsidR="00080FFF" w:rsidRPr="00582A25">
        <w:t>eight or more employees</w:t>
      </w:r>
      <w:r w:rsidRPr="00582A25">
        <w:t>.</w:t>
      </w:r>
    </w:p>
    <w:p w:rsidR="00080FFF" w:rsidRPr="00582A25" w:rsidRDefault="005A605B" w:rsidP="00F440A0">
      <w:pPr>
        <w:pStyle w:val="ListParagraph"/>
        <w:numPr>
          <w:ilvl w:val="1"/>
          <w:numId w:val="24"/>
        </w:numPr>
      </w:pPr>
      <w:r w:rsidRPr="00582A25">
        <w:t xml:space="preserve">More Information: </w:t>
      </w:r>
      <w:r w:rsidR="00080FFF" w:rsidRPr="00582A25">
        <w:t xml:space="preserve">See </w:t>
      </w:r>
      <w:r w:rsidR="00F440A0">
        <w:t>NOAA’s Group Travel Website (</w:t>
      </w:r>
      <w:hyperlink r:id="rId39" w:history="1">
        <w:r w:rsidR="00F440A0" w:rsidRPr="00417804">
          <w:rPr>
            <w:rStyle w:val="Hyperlink"/>
          </w:rPr>
          <w:t>http://www.corporateservices.noaa.gov/finance/GROUP.html</w:t>
        </w:r>
      </w:hyperlink>
      <w:r w:rsidR="00F440A0">
        <w:t>)</w:t>
      </w:r>
      <w:r w:rsidR="0015691B">
        <w:t>.</w:t>
      </w:r>
      <w:r w:rsidR="00080FFF" w:rsidRPr="00582A25">
        <w:t xml:space="preserve"> </w:t>
      </w:r>
    </w:p>
    <w:p w:rsidR="00080FFF" w:rsidRPr="00582A25" w:rsidRDefault="00080FFF" w:rsidP="00582A25"/>
    <w:p w:rsidR="00424698" w:rsidRPr="00582A25" w:rsidRDefault="005A605B" w:rsidP="00F440A0">
      <w:pPr>
        <w:pStyle w:val="ListParagraph"/>
        <w:numPr>
          <w:ilvl w:val="0"/>
          <w:numId w:val="24"/>
        </w:numPr>
      </w:pPr>
      <w:r w:rsidRPr="001C247E">
        <w:rPr>
          <w:b/>
        </w:rPr>
        <w:t>Conference Travel.</w:t>
      </w:r>
      <w:r w:rsidRPr="00582A25">
        <w:t xml:space="preserve">  </w:t>
      </w:r>
      <w:r w:rsidR="0064301B" w:rsidRPr="00582A25">
        <w:t xml:space="preserve">Conferences require certain levels of approval, depending on </w:t>
      </w:r>
      <w:r w:rsidR="001A25D9" w:rsidRPr="00582A25">
        <w:t>the expected overall total cost</w:t>
      </w:r>
      <w:r w:rsidR="0064301B" w:rsidRPr="00582A25">
        <w:t xml:space="preserve">.  For more information on the approval process, please visit </w:t>
      </w:r>
      <w:r w:rsidR="00F440A0">
        <w:t>NOAA’s Conference Travel Website (</w:t>
      </w:r>
      <w:hyperlink r:id="rId40" w:history="1">
        <w:r w:rsidR="00F440A0" w:rsidRPr="00417804">
          <w:rPr>
            <w:rStyle w:val="Hyperlink"/>
          </w:rPr>
          <w:t>http://www.corporateservices.noaa.gov/finance/GROUP.html</w:t>
        </w:r>
      </w:hyperlink>
      <w:r w:rsidR="00F440A0">
        <w:t>)</w:t>
      </w:r>
      <w:r w:rsidR="00424698" w:rsidRPr="00582A25">
        <w:t>.</w:t>
      </w:r>
    </w:p>
    <w:p w:rsidR="00424698" w:rsidRPr="001C247E" w:rsidRDefault="00424698" w:rsidP="001C247E">
      <w:pPr>
        <w:pStyle w:val="ListParagraph"/>
        <w:numPr>
          <w:ilvl w:val="1"/>
          <w:numId w:val="24"/>
        </w:numPr>
        <w:rPr>
          <w:b/>
        </w:rPr>
      </w:pPr>
      <w:r w:rsidRPr="001C247E">
        <w:rPr>
          <w:b/>
        </w:rPr>
        <w:t>Registration fees</w:t>
      </w:r>
      <w:r w:rsidR="00DE44E1" w:rsidRPr="001C247E">
        <w:rPr>
          <w:b/>
        </w:rPr>
        <w:t xml:space="preserve"> for TDY travel:</w:t>
      </w:r>
      <w:r w:rsidRPr="001C247E">
        <w:rPr>
          <w:b/>
        </w:rPr>
        <w:t xml:space="preserve"> </w:t>
      </w:r>
    </w:p>
    <w:p w:rsidR="00424698" w:rsidRPr="00582A25" w:rsidRDefault="00424698" w:rsidP="001C247E">
      <w:pPr>
        <w:pStyle w:val="ListParagraph"/>
        <w:numPr>
          <w:ilvl w:val="2"/>
          <w:numId w:val="24"/>
        </w:numPr>
      </w:pPr>
      <w:r w:rsidRPr="00582A25">
        <w:t xml:space="preserve">That </w:t>
      </w:r>
      <w:r w:rsidRPr="00CF51D3">
        <w:rPr>
          <w:b/>
        </w:rPr>
        <w:t>do not include travel expenses</w:t>
      </w:r>
      <w:r w:rsidRPr="00582A25">
        <w:t xml:space="preserve"> </w:t>
      </w:r>
      <w:r w:rsidR="001A25D9" w:rsidRPr="00582A25">
        <w:t>(</w:t>
      </w:r>
      <w:r w:rsidRPr="00582A25">
        <w:t>meals and/or lodging</w:t>
      </w:r>
      <w:r w:rsidR="001A25D9" w:rsidRPr="00582A25">
        <w:t>)</w:t>
      </w:r>
      <w:r w:rsidRPr="00582A25">
        <w:t xml:space="preserve"> will be procured using the office purchase card.</w:t>
      </w:r>
    </w:p>
    <w:p w:rsidR="00424698" w:rsidRPr="00582A25" w:rsidRDefault="00424698" w:rsidP="001C247E">
      <w:pPr>
        <w:pStyle w:val="ListParagraph"/>
        <w:numPr>
          <w:ilvl w:val="2"/>
          <w:numId w:val="24"/>
        </w:numPr>
      </w:pPr>
      <w:r w:rsidRPr="00582A25">
        <w:t xml:space="preserve">That </w:t>
      </w:r>
      <w:r w:rsidRPr="00CF51D3">
        <w:rPr>
          <w:b/>
        </w:rPr>
        <w:t>do include travel expenses</w:t>
      </w:r>
      <w:r w:rsidRPr="00582A25">
        <w:t xml:space="preserve"> </w:t>
      </w:r>
      <w:r w:rsidR="001A25D9" w:rsidRPr="00582A25">
        <w:t>(</w:t>
      </w:r>
      <w:r w:rsidRPr="00582A25">
        <w:t>meals and/or lodging</w:t>
      </w:r>
      <w:r w:rsidR="001A25D9" w:rsidRPr="00582A25">
        <w:t>)</w:t>
      </w:r>
      <w:r w:rsidRPr="00582A25">
        <w:t xml:space="preserve"> will be procured using either the government travel card or personal funds.</w:t>
      </w:r>
    </w:p>
    <w:p w:rsidR="00EA55A0" w:rsidRPr="00582A25" w:rsidRDefault="00EA55A0" w:rsidP="001C247E">
      <w:pPr>
        <w:pStyle w:val="ListParagraph"/>
        <w:numPr>
          <w:ilvl w:val="2"/>
          <w:numId w:val="24"/>
        </w:numPr>
      </w:pPr>
      <w:r w:rsidRPr="00582A25">
        <w:t>A</w:t>
      </w:r>
      <w:r w:rsidR="008646AE" w:rsidRPr="00582A25">
        <w:t>re reimbursable as a miscellaneous expense and may be claimed on the travel</w:t>
      </w:r>
      <w:r w:rsidR="00424698" w:rsidRPr="00582A25">
        <w:t xml:space="preserve"> </w:t>
      </w:r>
      <w:r w:rsidR="008646AE" w:rsidRPr="00582A25">
        <w:t>voucher</w:t>
      </w:r>
      <w:r w:rsidRPr="00582A25">
        <w:t xml:space="preserve"> w</w:t>
      </w:r>
      <w:r w:rsidR="008646AE" w:rsidRPr="00582A25">
        <w:t xml:space="preserve">henever meals </w:t>
      </w:r>
      <w:r w:rsidR="00424698" w:rsidRPr="00582A25">
        <w:t xml:space="preserve">and/or lodging </w:t>
      </w:r>
      <w:r w:rsidR="008646AE" w:rsidRPr="00582A25">
        <w:t xml:space="preserve">are included in the </w:t>
      </w:r>
      <w:r w:rsidRPr="00582A25">
        <w:t>fee</w:t>
      </w:r>
      <w:r w:rsidR="00DE44E1" w:rsidRPr="00582A25">
        <w:t xml:space="preserve">. Employees who incur a registration fee that includes travel costs must reduce their per diem by the value (cost) of each meal and/or lodging charge when they submit a travel voucher for reimbursement.  </w:t>
      </w:r>
    </w:p>
    <w:p w:rsidR="00DE44E1" w:rsidRPr="00582A25" w:rsidRDefault="00DE44E1" w:rsidP="001C247E">
      <w:pPr>
        <w:pStyle w:val="ListParagraph"/>
        <w:numPr>
          <w:ilvl w:val="2"/>
          <w:numId w:val="24"/>
        </w:numPr>
      </w:pPr>
      <w:r w:rsidRPr="00582A25">
        <w:t xml:space="preserve">That must be procured way in advance of travel may be </w:t>
      </w:r>
      <w:r w:rsidR="001239BD" w:rsidRPr="00582A25">
        <w:t xml:space="preserve">claimed prior to travel </w:t>
      </w:r>
      <w:r w:rsidRPr="00582A25">
        <w:t xml:space="preserve">as </w:t>
      </w:r>
      <w:r w:rsidR="007C7B88">
        <w:t xml:space="preserve">an </w:t>
      </w:r>
      <w:r w:rsidRPr="00582A25">
        <w:t xml:space="preserve">long as the following justification is included </w:t>
      </w:r>
      <w:r w:rsidR="001239BD" w:rsidRPr="00582A25">
        <w:t>in the Remarks section of the TA</w:t>
      </w:r>
      <w:r w:rsidRPr="00582A25">
        <w:t xml:space="preserve">: “pre-paid </w:t>
      </w:r>
      <w:r w:rsidR="001239BD" w:rsidRPr="00582A25">
        <w:t>registration fee</w:t>
      </w:r>
      <w:r w:rsidRPr="00582A25">
        <w:t xml:space="preserve"> authorized”.  </w:t>
      </w:r>
      <w:r w:rsidR="001C247E">
        <w:br/>
      </w:r>
    </w:p>
    <w:p w:rsidR="00080FFF" w:rsidRPr="00582A25" w:rsidRDefault="00157E56" w:rsidP="001C247E">
      <w:pPr>
        <w:pStyle w:val="ListParagraph"/>
        <w:numPr>
          <w:ilvl w:val="1"/>
          <w:numId w:val="24"/>
        </w:numPr>
      </w:pPr>
      <w:r>
        <w:rPr>
          <w:b/>
        </w:rPr>
        <w:t>Registration F</w:t>
      </w:r>
      <w:r w:rsidR="00DE44E1" w:rsidRPr="001C247E">
        <w:rPr>
          <w:b/>
        </w:rPr>
        <w:t>ee</w:t>
      </w:r>
      <w:r w:rsidR="001239BD" w:rsidRPr="001C247E">
        <w:rPr>
          <w:b/>
        </w:rPr>
        <w:t>s</w:t>
      </w:r>
      <w:r w:rsidR="00DE44E1" w:rsidRPr="001C247E">
        <w:rPr>
          <w:b/>
        </w:rPr>
        <w:t xml:space="preserve"> f</w:t>
      </w:r>
      <w:r>
        <w:rPr>
          <w:b/>
        </w:rPr>
        <w:t>or Local T</w:t>
      </w:r>
      <w:r w:rsidR="00EA55A0" w:rsidRPr="001C247E">
        <w:rPr>
          <w:b/>
        </w:rPr>
        <w:t>ravel</w:t>
      </w:r>
      <w:r w:rsidR="00EA55A0" w:rsidRPr="00582A25">
        <w:t xml:space="preserve"> regardless of whether travel expenses (meals and/or lodging) are included </w:t>
      </w:r>
      <w:r w:rsidR="008646AE" w:rsidRPr="00582A25">
        <w:t>will be</w:t>
      </w:r>
      <w:r w:rsidR="00424698" w:rsidRPr="00582A25">
        <w:t xml:space="preserve"> </w:t>
      </w:r>
      <w:r w:rsidR="008646AE" w:rsidRPr="00582A25">
        <w:t xml:space="preserve">charged to the office purchase card based on guidance from </w:t>
      </w:r>
      <w:r w:rsidR="007C7B88">
        <w:t>DOC’s Office of Administrative Programs (OAP)</w:t>
      </w:r>
      <w:r w:rsidR="008E772C">
        <w:t xml:space="preserve"> </w:t>
      </w:r>
      <w:r w:rsidR="008646AE" w:rsidRPr="00582A25">
        <w:t>and O</w:t>
      </w:r>
      <w:r w:rsidR="007C7B88">
        <w:t>ffice of General Council (O</w:t>
      </w:r>
      <w:r w:rsidR="008646AE" w:rsidRPr="00582A25">
        <w:t>GC</w:t>
      </w:r>
      <w:r w:rsidR="007C7B88">
        <w:t>)</w:t>
      </w:r>
      <w:r w:rsidR="008646AE" w:rsidRPr="00582A25">
        <w:t>.</w:t>
      </w:r>
      <w:r w:rsidR="001C247E">
        <w:br/>
      </w:r>
    </w:p>
    <w:p w:rsidR="007C040F" w:rsidRDefault="00424698" w:rsidP="001C247E">
      <w:pPr>
        <w:pStyle w:val="ListParagraph"/>
        <w:numPr>
          <w:ilvl w:val="1"/>
          <w:numId w:val="24"/>
        </w:numPr>
      </w:pPr>
      <w:r w:rsidRPr="001C247E">
        <w:rPr>
          <w:b/>
        </w:rPr>
        <w:t>Light Refreshments</w:t>
      </w:r>
      <w:r w:rsidRPr="00582A25">
        <w:t xml:space="preserve"> may be provided to federal employees and invitational travelers attending a conference as long as they are in a TDY status.  Light refreshments can be procured by either the purchase card, or convenience checks, but cannot be purchased on the government travel card. </w:t>
      </w:r>
    </w:p>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r>
        <w:rPr>
          <w:noProof/>
        </w:rPr>
        <mc:AlternateContent>
          <mc:Choice Requires="wps">
            <w:drawing>
              <wp:anchor distT="0" distB="0" distL="114300" distR="114300" simplePos="0" relativeHeight="251677696" behindDoc="0" locked="0" layoutInCell="1" allowOverlap="1">
                <wp:simplePos x="0" y="0"/>
                <wp:positionH relativeFrom="column">
                  <wp:posOffset>-17780</wp:posOffset>
                </wp:positionH>
                <wp:positionV relativeFrom="paragraph">
                  <wp:posOffset>115570</wp:posOffset>
                </wp:positionV>
                <wp:extent cx="6024880" cy="0"/>
                <wp:effectExtent l="0" t="0" r="13970" b="19050"/>
                <wp:wrapNone/>
                <wp:docPr id="20" name="Straight Connector 20"/>
                <wp:cNvGraphicFramePr/>
                <a:graphic xmlns:a="http://schemas.openxmlformats.org/drawingml/2006/main">
                  <a:graphicData uri="http://schemas.microsoft.com/office/word/2010/wordprocessingShape">
                    <wps:wsp>
                      <wps:cNvCnPr/>
                      <wps:spPr>
                        <a:xfrm>
                          <a:off x="0" y="0"/>
                          <a:ext cx="6024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8A1D59" id="Straight Connector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9.1pt" to="47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" strokecolor="#4579b8 [3044]"/>
            </w:pict>
          </mc:Fallback>
        </mc:AlternateContent>
      </w:r>
    </w:p>
    <w:p w:rsidR="008A05F9" w:rsidRPr="008A05F9" w:rsidRDefault="008A05F9" w:rsidP="008A05F9">
      <w:pPr>
        <w:rPr>
          <w:b/>
        </w:rPr>
      </w:pPr>
      <w:r w:rsidRPr="008A05F9">
        <w:rPr>
          <w:b/>
        </w:rPr>
        <w:t>NTR 2017 Edition – Transmittal 1</w:t>
      </w:r>
      <w:r>
        <w:rPr>
          <w:b/>
        </w:rPr>
        <w:tab/>
      </w:r>
      <w:r>
        <w:rPr>
          <w:b/>
        </w:rPr>
        <w:tab/>
      </w:r>
      <w:r>
        <w:rPr>
          <w:b/>
        </w:rPr>
        <w:tab/>
      </w:r>
      <w:r>
        <w:rPr>
          <w:b/>
        </w:rPr>
        <w:tab/>
      </w:r>
      <w:r>
        <w:rPr>
          <w:b/>
        </w:rPr>
        <w:tab/>
      </w:r>
      <w:r>
        <w:rPr>
          <w:b/>
        </w:rPr>
        <w:tab/>
      </w:r>
      <w:r>
        <w:rPr>
          <w:b/>
        </w:rPr>
        <w:tab/>
      </w:r>
      <w:r>
        <w:rPr>
          <w:b/>
        </w:rPr>
        <w:tab/>
      </w:r>
      <w:r w:rsidRPr="008A05F9">
        <w:rPr>
          <w:b/>
        </w:rPr>
        <w:t xml:space="preserve">Page </w:t>
      </w:r>
      <w:r w:rsidR="007A23E3">
        <w:rPr>
          <w:b/>
        </w:rPr>
        <w:t>17</w:t>
      </w:r>
    </w:p>
    <w:p w:rsidR="008A05F9" w:rsidRDefault="008A05F9" w:rsidP="008A05F9">
      <w:pPr>
        <w:sectPr w:rsidR="008A05F9" w:rsidSect="00A412BA">
          <w:headerReference w:type="first" r:id="rId41"/>
          <w:pgSz w:w="12240" w:h="15840"/>
          <w:pgMar w:top="922" w:right="1325" w:bottom="706" w:left="1340" w:header="734" w:footer="504" w:gutter="0"/>
          <w:cols w:space="720"/>
          <w:titlePg/>
          <w:docGrid w:linePitch="299"/>
        </w:sectPr>
      </w:pPr>
      <w:r w:rsidRPr="008A05F9">
        <w:rPr>
          <w:b/>
        </w:rPr>
        <w:t>Effective May 22, 2017</w:t>
      </w:r>
      <w:r w:rsidRPr="008A05F9">
        <w:rPr>
          <w:b/>
        </w:rPr>
        <w:tab/>
      </w:r>
      <w:r w:rsidRPr="008A05F9">
        <w:rPr>
          <w:b/>
        </w:rPr>
        <w:tab/>
      </w:r>
      <w:r w:rsidRPr="008A05F9">
        <w:rPr>
          <w:b/>
        </w:rPr>
        <w:tab/>
      </w:r>
      <w:r w:rsidRPr="008A05F9">
        <w:rPr>
          <w:b/>
        </w:rPr>
        <w:tab/>
      </w:r>
      <w:r w:rsidRPr="008A05F9">
        <w:rPr>
          <w:b/>
        </w:rPr>
        <w:tab/>
      </w:r>
      <w:r w:rsidRPr="008A05F9">
        <w:rPr>
          <w:b/>
        </w:rPr>
        <w:tab/>
      </w:r>
      <w:r w:rsidRPr="008A05F9">
        <w:rPr>
          <w:b/>
        </w:rPr>
        <w:tab/>
      </w:r>
      <w:r w:rsidRPr="008A05F9">
        <w:rPr>
          <w:b/>
        </w:rPr>
        <w:tab/>
      </w:r>
      <w:r w:rsidRPr="008A05F9">
        <w:rPr>
          <w:b/>
        </w:rPr>
        <w:tab/>
        <w:t xml:space="preserve">                     </w:t>
      </w:r>
    </w:p>
    <w:p w:rsidR="005A605B" w:rsidRPr="001C247E" w:rsidRDefault="005A605B" w:rsidP="001C247E">
      <w:pPr>
        <w:pStyle w:val="Heading1"/>
        <w:ind w:left="0"/>
        <w:rPr>
          <w:rFonts w:asciiTheme="minorHAnsi" w:hAnsiTheme="minorHAnsi"/>
        </w:rPr>
      </w:pPr>
      <w:bookmarkStart w:id="13" w:name="_Toc482704406"/>
      <w:r w:rsidRPr="001C247E">
        <w:rPr>
          <w:rFonts w:asciiTheme="minorHAnsi" w:hAnsiTheme="minorHAnsi"/>
        </w:rPr>
        <w:lastRenderedPageBreak/>
        <w:t>CHAPTER 9.  GIFT OR BEQUEST TRAVEL</w:t>
      </w:r>
      <w:bookmarkEnd w:id="13"/>
    </w:p>
    <w:p w:rsidR="005A605B" w:rsidRPr="00582A25" w:rsidRDefault="005A605B" w:rsidP="00582A25"/>
    <w:p w:rsidR="00CA5FF8" w:rsidRPr="00582A25" w:rsidRDefault="005A605B" w:rsidP="00452BBD">
      <w:pPr>
        <w:pStyle w:val="ListParagraph"/>
        <w:numPr>
          <w:ilvl w:val="0"/>
          <w:numId w:val="25"/>
        </w:numPr>
      </w:pPr>
      <w:r w:rsidRPr="001C247E">
        <w:rPr>
          <w:b/>
        </w:rPr>
        <w:t>Gift or Bequest Travel.</w:t>
      </w:r>
      <w:r w:rsidRPr="00582A25">
        <w:t xml:space="preserve">  </w:t>
      </w:r>
      <w:r w:rsidR="00DA4406" w:rsidRPr="00582A25">
        <w:t xml:space="preserve">GS-14s and above will approve all gift or bequest </w:t>
      </w:r>
      <w:r w:rsidR="0080606F">
        <w:t>travel authorizations</w:t>
      </w:r>
      <w:r w:rsidR="00DA4406" w:rsidRPr="00582A25">
        <w:t xml:space="preserve"> and </w:t>
      </w:r>
      <w:r w:rsidR="001D4680">
        <w:t>CD-210s (</w:t>
      </w:r>
      <w:hyperlink r:id="rId42" w:history="1">
        <w:r w:rsidR="001D4680" w:rsidRPr="00417804">
          <w:rPr>
            <w:rStyle w:val="Hyperlink"/>
          </w:rPr>
          <w:t>https://connection.commerce.gov/forms-and-surveys/record-gift-or-bequest</w:t>
        </w:r>
      </w:hyperlink>
      <w:r w:rsidR="001D4680">
        <w:t>)</w:t>
      </w:r>
      <w:r w:rsidR="00DA4406" w:rsidRPr="00582A25">
        <w:t>, Record of Gift or Bequest.</w:t>
      </w:r>
      <w:r w:rsidR="00DB3919" w:rsidRPr="00582A25">
        <w:t xml:space="preserve">  The </w:t>
      </w:r>
      <w:r w:rsidR="001D4680">
        <w:t>CD-210</w:t>
      </w:r>
      <w:r w:rsidR="00DB3919" w:rsidRPr="00582A25">
        <w:t xml:space="preserve"> is used to authorize acceptance of payment for travel expenses from a non-federal source</w:t>
      </w:r>
      <w:r w:rsidR="00B97277" w:rsidRPr="00582A25">
        <w:t xml:space="preserve"> for both CONUS and OCONUS travel</w:t>
      </w:r>
      <w:r w:rsidR="00DB3919" w:rsidRPr="00582A25">
        <w:t xml:space="preserve">.  </w:t>
      </w:r>
      <w:r w:rsidR="00452BBD" w:rsidRPr="00452BBD">
        <w:t>Form SF-326, Semiannual Report of Payment Accepted from a Non-Federal Source (</w:t>
      </w:r>
      <w:hyperlink r:id="rId43" w:history="1">
        <w:r w:rsidR="00452BBD" w:rsidRPr="00417804">
          <w:rPr>
            <w:rStyle w:val="Hyperlink"/>
          </w:rPr>
          <w:t>https://app_gsagov_prod_rdcgwaajp7wr.s3.amazonaws.com/SF326-98.pdf</w:t>
        </w:r>
      </w:hyperlink>
      <w:r w:rsidR="00452BBD" w:rsidRPr="00452BBD">
        <w:t>)</w:t>
      </w:r>
      <w:r w:rsidR="00DB3919" w:rsidRPr="00582A25">
        <w:t xml:space="preserve"> </w:t>
      </w:r>
      <w:r w:rsidR="006C6D97" w:rsidRPr="00582A25">
        <w:t>m</w:t>
      </w:r>
      <w:r w:rsidR="00DB3919" w:rsidRPr="00582A25">
        <w:t xml:space="preserve">ust also accompany the </w:t>
      </w:r>
      <w:r w:rsidR="00452BBD" w:rsidRPr="00452BBD">
        <w:t>C</w:t>
      </w:r>
      <w:r w:rsidR="00452BBD">
        <w:t>D-210</w:t>
      </w:r>
      <w:r w:rsidR="00DB3919" w:rsidRPr="00582A25">
        <w:t xml:space="preserve"> whenever the payment exceeds $250.  </w:t>
      </w:r>
      <w:r w:rsidR="001C247E">
        <w:br/>
      </w:r>
    </w:p>
    <w:p w:rsidR="0096240E" w:rsidRPr="00582A25" w:rsidRDefault="0096240E" w:rsidP="00276353">
      <w:pPr>
        <w:pStyle w:val="ListParagraph"/>
        <w:numPr>
          <w:ilvl w:val="0"/>
          <w:numId w:val="25"/>
        </w:numPr>
      </w:pPr>
      <w:r w:rsidRPr="001C247E">
        <w:rPr>
          <w:b/>
        </w:rPr>
        <w:t>Pre-</w:t>
      </w:r>
      <w:r w:rsidR="00157E56">
        <w:rPr>
          <w:b/>
        </w:rPr>
        <w:t>C</w:t>
      </w:r>
      <w:r w:rsidRPr="001C247E">
        <w:rPr>
          <w:b/>
        </w:rPr>
        <w:t>learance Process.</w:t>
      </w:r>
      <w:r w:rsidRPr="00582A25">
        <w:t xml:space="preserve">  Office of General Council (OGC), Ethics Law and Program Division (</w:t>
      </w:r>
      <w:hyperlink r:id="rId44" w:history="1">
        <w:r w:rsidR="00276353" w:rsidRPr="00417804">
          <w:rPr>
            <w:rStyle w:val="Hyperlink"/>
          </w:rPr>
          <w:t>ethicsdivision@doc.gov</w:t>
        </w:r>
      </w:hyperlink>
      <w:proofErr w:type="gramStart"/>
      <w:r w:rsidRPr="00582A25">
        <w:t>/(</w:t>
      </w:r>
      <w:proofErr w:type="gramEnd"/>
      <w:r w:rsidRPr="00582A25">
        <w:t xml:space="preserve">202)482-5384) reviews all gifts via the SF-326 process and will order re-payment of any gift deemed contrary to law, regulation, and/or policy.  Therefore, it is highly recommended to obtain OGC pre-clearance on any and all gifts received using </w:t>
      </w:r>
      <w:r w:rsidR="00276353">
        <w:t>4-09, Appendix D: NOAA Travel Gift Questionnaire found in the NOAA Finance Handbook: (</w:t>
      </w:r>
      <w:hyperlink r:id="rId45" w:history="1">
        <w:r w:rsidR="00276353" w:rsidRPr="00417804">
          <w:rPr>
            <w:rStyle w:val="Hyperlink"/>
          </w:rPr>
          <w:t>http://www.corporateservices.noaa.gov/finance/docs/Policy/Chapter4_20151201.pdf</w:t>
        </w:r>
      </w:hyperlink>
      <w:r w:rsidR="00276353">
        <w:t>)</w:t>
      </w:r>
      <w:r w:rsidR="003C02A5">
        <w:t xml:space="preserve">. </w:t>
      </w:r>
      <w:r w:rsidR="001C247E">
        <w:br/>
      </w:r>
    </w:p>
    <w:p w:rsidR="006C6D97" w:rsidRPr="00582A25" w:rsidRDefault="006C6D97" w:rsidP="001C247E">
      <w:pPr>
        <w:pStyle w:val="ListParagraph"/>
        <w:numPr>
          <w:ilvl w:val="0"/>
          <w:numId w:val="25"/>
        </w:numPr>
      </w:pPr>
      <w:r w:rsidRPr="001C247E">
        <w:rPr>
          <w:b/>
        </w:rPr>
        <w:t>E2 Record Retention.</w:t>
      </w:r>
      <w:r w:rsidRPr="00582A25">
        <w:t xml:space="preserve">  The </w:t>
      </w:r>
      <w:r w:rsidR="00276353" w:rsidRPr="00276353">
        <w:t>C</w:t>
      </w:r>
      <w:r w:rsidR="00276353">
        <w:t>D-210</w:t>
      </w:r>
      <w:r w:rsidR="0096240E" w:rsidRPr="00582A25">
        <w:t xml:space="preserve"> and SF-326, if applicable,</w:t>
      </w:r>
      <w:r w:rsidRPr="00582A25">
        <w:t xml:space="preserve"> must be scanned in</w:t>
      </w:r>
      <w:r w:rsidR="003C02A5">
        <w:t>to E2 along with</w:t>
      </w:r>
      <w:r w:rsidRPr="00582A25">
        <w:t xml:space="preserve"> all receipts when submitting the travel voucher for reimbursement.</w:t>
      </w:r>
      <w:r w:rsidR="001C247E">
        <w:br/>
      </w:r>
    </w:p>
    <w:p w:rsidR="007C040F" w:rsidRDefault="0096240E" w:rsidP="001C247E">
      <w:pPr>
        <w:pStyle w:val="ListParagraph"/>
        <w:numPr>
          <w:ilvl w:val="0"/>
          <w:numId w:val="25"/>
        </w:numPr>
      </w:pPr>
      <w:r w:rsidRPr="001C247E">
        <w:rPr>
          <w:b/>
        </w:rPr>
        <w:t>Gift or Bequest Website.</w:t>
      </w:r>
      <w:r w:rsidRPr="00582A25">
        <w:t xml:space="preserve">  Please refer to </w:t>
      </w:r>
      <w:r w:rsidR="00AD401C" w:rsidRPr="00582A25">
        <w:t xml:space="preserve">the </w:t>
      </w:r>
      <w:r w:rsidR="00276353">
        <w:t>NOAA Finance Handbook</w:t>
      </w:r>
      <w:r w:rsidRPr="00582A25">
        <w:t xml:space="preserve"> for more information</w:t>
      </w:r>
      <w:r w:rsidR="003C02A5">
        <w:t>.</w:t>
      </w:r>
    </w:p>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r>
        <w:rPr>
          <w:noProof/>
        </w:rPr>
        <mc:AlternateContent>
          <mc:Choice Requires="wps">
            <w:drawing>
              <wp:anchor distT="0" distB="0" distL="114300" distR="114300" simplePos="0" relativeHeight="251678720" behindDoc="0" locked="0" layoutInCell="1" allowOverlap="1">
                <wp:simplePos x="0" y="0"/>
                <wp:positionH relativeFrom="column">
                  <wp:posOffset>-12700</wp:posOffset>
                </wp:positionH>
                <wp:positionV relativeFrom="paragraph">
                  <wp:posOffset>146050</wp:posOffset>
                </wp:positionV>
                <wp:extent cx="60198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32DAE7" id="Straight Connector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1.5pt" to="47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" strokecolor="#4579b8 [3044]"/>
            </w:pict>
          </mc:Fallback>
        </mc:AlternateContent>
      </w:r>
    </w:p>
    <w:p w:rsidR="008A05F9" w:rsidRPr="008A05F9" w:rsidRDefault="008A05F9" w:rsidP="008A05F9">
      <w:pPr>
        <w:rPr>
          <w:b/>
        </w:rPr>
      </w:pPr>
      <w:r w:rsidRPr="008A05F9">
        <w:rPr>
          <w:b/>
        </w:rPr>
        <w:t>NTR 2017 Edition – Transmittal 1</w:t>
      </w:r>
      <w:r>
        <w:rPr>
          <w:b/>
        </w:rPr>
        <w:tab/>
      </w:r>
      <w:r>
        <w:rPr>
          <w:b/>
        </w:rPr>
        <w:tab/>
      </w:r>
      <w:r>
        <w:rPr>
          <w:b/>
        </w:rPr>
        <w:tab/>
      </w:r>
      <w:r>
        <w:rPr>
          <w:b/>
        </w:rPr>
        <w:tab/>
      </w:r>
      <w:r>
        <w:rPr>
          <w:b/>
        </w:rPr>
        <w:tab/>
      </w:r>
      <w:r>
        <w:rPr>
          <w:b/>
        </w:rPr>
        <w:tab/>
      </w:r>
      <w:r>
        <w:rPr>
          <w:b/>
        </w:rPr>
        <w:tab/>
      </w:r>
      <w:r>
        <w:rPr>
          <w:b/>
        </w:rPr>
        <w:tab/>
      </w:r>
      <w:r w:rsidRPr="008A05F9">
        <w:rPr>
          <w:b/>
        </w:rPr>
        <w:t xml:space="preserve">Page </w:t>
      </w:r>
      <w:r w:rsidR="007A23E3">
        <w:rPr>
          <w:b/>
        </w:rPr>
        <w:t>18</w:t>
      </w:r>
    </w:p>
    <w:p w:rsidR="008A05F9" w:rsidRPr="008A05F9" w:rsidRDefault="008A05F9" w:rsidP="008A05F9">
      <w:pPr>
        <w:rPr>
          <w:b/>
        </w:rPr>
      </w:pPr>
      <w:r w:rsidRPr="008A05F9">
        <w:rPr>
          <w:b/>
        </w:rPr>
        <w:t>Effective May 22, 2017</w:t>
      </w:r>
      <w:r w:rsidRPr="008A05F9">
        <w:rPr>
          <w:b/>
        </w:rPr>
        <w:tab/>
      </w:r>
      <w:r w:rsidRPr="008A05F9">
        <w:rPr>
          <w:b/>
        </w:rPr>
        <w:tab/>
      </w:r>
      <w:r w:rsidRPr="008A05F9">
        <w:rPr>
          <w:b/>
        </w:rPr>
        <w:tab/>
      </w:r>
      <w:r w:rsidRPr="008A05F9">
        <w:rPr>
          <w:b/>
        </w:rPr>
        <w:tab/>
      </w:r>
      <w:r w:rsidRPr="008A05F9">
        <w:rPr>
          <w:b/>
        </w:rPr>
        <w:tab/>
      </w:r>
      <w:r w:rsidRPr="008A05F9">
        <w:rPr>
          <w:b/>
        </w:rPr>
        <w:tab/>
      </w:r>
      <w:r w:rsidRPr="008A05F9">
        <w:rPr>
          <w:b/>
        </w:rPr>
        <w:tab/>
      </w:r>
      <w:r w:rsidRPr="008A05F9">
        <w:rPr>
          <w:b/>
        </w:rPr>
        <w:tab/>
      </w:r>
      <w:r w:rsidRPr="008A05F9">
        <w:rPr>
          <w:b/>
        </w:rPr>
        <w:tab/>
        <w:t xml:space="preserve">                     </w:t>
      </w:r>
    </w:p>
    <w:p w:rsidR="002E4AAC" w:rsidRPr="001C247E" w:rsidRDefault="008A05F9" w:rsidP="001C247E">
      <w:pPr>
        <w:pStyle w:val="Heading1"/>
        <w:ind w:left="0"/>
        <w:rPr>
          <w:rFonts w:asciiTheme="minorHAnsi" w:hAnsiTheme="minorHAnsi"/>
        </w:rPr>
      </w:pPr>
      <w:bookmarkStart w:id="14" w:name="_bookmark4"/>
      <w:bookmarkStart w:id="15" w:name="_Toc482704407"/>
      <w:bookmarkEnd w:id="14"/>
      <w:r>
        <w:rPr>
          <w:rFonts w:asciiTheme="minorHAnsi" w:hAnsiTheme="minorHAnsi"/>
        </w:rPr>
        <w:lastRenderedPageBreak/>
        <w:t>C</w:t>
      </w:r>
      <w:r w:rsidR="002E4AAC" w:rsidRPr="001C247E">
        <w:rPr>
          <w:rFonts w:asciiTheme="minorHAnsi" w:hAnsiTheme="minorHAnsi"/>
        </w:rPr>
        <w:t>HAPTER 10. COMMERCIAL AVIATION SERVICES (CAS)</w:t>
      </w:r>
      <w:bookmarkEnd w:id="15"/>
    </w:p>
    <w:p w:rsidR="00A53B0D" w:rsidRPr="00582A25" w:rsidRDefault="00A53B0D" w:rsidP="00582A25"/>
    <w:p w:rsidR="00124CFE" w:rsidRPr="00582A25" w:rsidRDefault="002E4AAC" w:rsidP="001C247E">
      <w:pPr>
        <w:pStyle w:val="ListParagraph"/>
        <w:numPr>
          <w:ilvl w:val="0"/>
          <w:numId w:val="26"/>
        </w:numPr>
      </w:pPr>
      <w:r w:rsidRPr="001B7D23">
        <w:rPr>
          <w:b/>
        </w:rPr>
        <w:t>Commercial Aviation Services</w:t>
      </w:r>
      <w:r w:rsidRPr="00582A25">
        <w:t xml:space="preserve"> include the following:</w:t>
      </w:r>
    </w:p>
    <w:p w:rsidR="00124CFE" w:rsidRPr="00582A25" w:rsidRDefault="002E4AAC" w:rsidP="001B7D23">
      <w:pPr>
        <w:pStyle w:val="ListParagraph"/>
        <w:numPr>
          <w:ilvl w:val="1"/>
          <w:numId w:val="26"/>
        </w:numPr>
      </w:pPr>
      <w:r w:rsidRPr="00582A25">
        <w:t xml:space="preserve">Leasing aircraft for exclusive use or lease-purchasing an aircraft </w:t>
      </w:r>
      <w:r w:rsidR="00124CFE" w:rsidRPr="00582A25">
        <w:t>with the intent of taking title;</w:t>
      </w:r>
    </w:p>
    <w:p w:rsidR="00124CFE" w:rsidRPr="00582A25" w:rsidRDefault="002E4AAC" w:rsidP="001B7D23">
      <w:pPr>
        <w:pStyle w:val="ListParagraph"/>
        <w:numPr>
          <w:ilvl w:val="1"/>
          <w:numId w:val="26"/>
        </w:numPr>
      </w:pPr>
      <w:r w:rsidRPr="00582A25">
        <w:t>Chartering or ren</w:t>
      </w:r>
      <w:r w:rsidR="00124CFE" w:rsidRPr="00582A25">
        <w:t>ting aircraft for exclusive use;</w:t>
      </w:r>
    </w:p>
    <w:p w:rsidR="00124CFE" w:rsidRPr="00582A25" w:rsidRDefault="002E4AAC" w:rsidP="001B7D23">
      <w:pPr>
        <w:pStyle w:val="ListParagraph"/>
        <w:numPr>
          <w:ilvl w:val="1"/>
          <w:numId w:val="26"/>
        </w:numPr>
      </w:pPr>
      <w:r w:rsidRPr="00582A25">
        <w:t xml:space="preserve">Contracting for full services (i.e., aircraft and related aviation services for exclusive use:) or obtaining full services through an inter-service support agreement (ISSA); or </w:t>
      </w:r>
    </w:p>
    <w:p w:rsidR="002E4AAC" w:rsidRPr="00582A25" w:rsidRDefault="002E4AAC" w:rsidP="001B7D23">
      <w:pPr>
        <w:pStyle w:val="ListParagraph"/>
        <w:numPr>
          <w:ilvl w:val="1"/>
          <w:numId w:val="26"/>
        </w:numPr>
      </w:pPr>
      <w:r w:rsidRPr="00582A25">
        <w:t>Obtaining related aviation services (i.e., services but not aircraft) by commercial contract or ISSA, except those services acquired to support a Federal aircraft.</w:t>
      </w:r>
    </w:p>
    <w:p w:rsidR="002E4AAC" w:rsidRPr="00582A25" w:rsidRDefault="002E4AAC" w:rsidP="001B7D23">
      <w:pPr>
        <w:ind w:left="1080" w:firstLine="360"/>
      </w:pPr>
      <w:r w:rsidRPr="00582A25">
        <w:t>Note: Official travel on scheduled air carrier is not a “commercial aviation service.”</w:t>
      </w:r>
      <w:r w:rsidR="001B7D23">
        <w:br/>
      </w:r>
      <w:r w:rsidRPr="00582A25">
        <w:tab/>
      </w:r>
    </w:p>
    <w:p w:rsidR="002E4AAC" w:rsidRPr="00582A25" w:rsidRDefault="00157E56" w:rsidP="009F5CBE">
      <w:pPr>
        <w:pStyle w:val="ListParagraph"/>
        <w:numPr>
          <w:ilvl w:val="0"/>
          <w:numId w:val="26"/>
        </w:numPr>
      </w:pPr>
      <w:r>
        <w:rPr>
          <w:b/>
        </w:rPr>
        <w:t>Reporting R</w:t>
      </w:r>
      <w:r w:rsidR="002E4AAC" w:rsidRPr="001B7D23">
        <w:rPr>
          <w:b/>
        </w:rPr>
        <w:t>equirements</w:t>
      </w:r>
      <w:r w:rsidR="002E4AAC" w:rsidRPr="00582A25">
        <w:t xml:space="preserve"> require that all CAS, of any dollar value, be reported to the Office of Marine and Aviation Operations (OMAO) Program Services and Outsourcing Division, 1315 East West Highway, SSMC#3, Room 12782, Silver Spring, Maryland 20910, usi</w:t>
      </w:r>
      <w:r w:rsidR="002E4AAC" w:rsidRPr="009039C8">
        <w:t xml:space="preserve">ng </w:t>
      </w:r>
      <w:r w:rsidR="009039C8" w:rsidRPr="009039C8">
        <w:rPr>
          <w:rFonts w:cs="Arial"/>
          <w:shd w:val="clear" w:color="auto" w:fill="FFFFFF"/>
        </w:rPr>
        <w:t>NOAA Form 57-11-51</w:t>
      </w:r>
      <w:r w:rsidR="002E4AAC" w:rsidRPr="009039C8">
        <w:t xml:space="preserve">, Commercial Aviation Services Report.  OMAO may be contacted on </w:t>
      </w:r>
      <w:r w:rsidR="002E4AAC" w:rsidRPr="00582A25">
        <w:t xml:space="preserve">(301) 713-1045.  (Authority: </w:t>
      </w:r>
      <w:r w:rsidR="00BF676C">
        <w:t>41 CFR 102-33, Management of Government Aircraft (</w:t>
      </w:r>
      <w:hyperlink r:id="rId46" w:history="1">
        <w:r w:rsidR="00BF676C" w:rsidRPr="00417804">
          <w:rPr>
            <w:rStyle w:val="Hyperlink"/>
          </w:rPr>
          <w:t>https://www.gpo.gov/fdsys/granule/CFR-2005-title41-vol3/CFR-2005-title41-vol3-part102-id129</w:t>
        </w:r>
      </w:hyperlink>
      <w:r w:rsidR="00BF676C">
        <w:t>)</w:t>
      </w:r>
      <w:r w:rsidR="0097638B">
        <w:t xml:space="preserve"> &amp;</w:t>
      </w:r>
      <w:r w:rsidR="00124CFE" w:rsidRPr="00582A25">
        <w:t xml:space="preserve"> </w:t>
      </w:r>
      <w:r w:rsidR="009F5CBE">
        <w:t>NAO 216-104, Management and Utilization of Aircraft (</w:t>
      </w:r>
      <w:hyperlink r:id="rId47" w:history="1">
        <w:r w:rsidR="009F5CBE" w:rsidRPr="00417804">
          <w:rPr>
            <w:rStyle w:val="Hyperlink"/>
          </w:rPr>
          <w:t>http://www.corporateservices.noaa.gov/ames/administrative_orders/chapter_216/216-104-A.html</w:t>
        </w:r>
      </w:hyperlink>
      <w:r w:rsidR="009F5CBE">
        <w:t>)</w:t>
      </w:r>
      <w:r w:rsidR="001B7D23">
        <w:br/>
      </w:r>
    </w:p>
    <w:p w:rsidR="00124CFE" w:rsidRPr="00582A25" w:rsidRDefault="00157E56" w:rsidP="001C247E">
      <w:pPr>
        <w:pStyle w:val="ListParagraph"/>
        <w:numPr>
          <w:ilvl w:val="0"/>
          <w:numId w:val="26"/>
        </w:numPr>
      </w:pPr>
      <w:r>
        <w:rPr>
          <w:b/>
        </w:rPr>
        <w:t>Contracted (Leased) A</w:t>
      </w:r>
      <w:r w:rsidR="00124CFE" w:rsidRPr="001B7D23">
        <w:rPr>
          <w:b/>
        </w:rPr>
        <w:t>ircraft</w:t>
      </w:r>
      <w:r w:rsidR="00124CFE" w:rsidRPr="00582A25">
        <w:t xml:space="preserve"> is an aircraft hired under a commercial contractual agreement in which an executive agency has exclusive use of the aircraft for an agreed upon period of time.  The acquiring executive agency operates and maintains the aircraft.  Leased aircraft are hired as CAS.</w:t>
      </w:r>
      <w:r w:rsidR="001B7D23">
        <w:br/>
      </w:r>
    </w:p>
    <w:p w:rsidR="00124CFE" w:rsidRPr="00582A25" w:rsidRDefault="00124CFE" w:rsidP="001C247E">
      <w:pPr>
        <w:pStyle w:val="ListParagraph"/>
        <w:numPr>
          <w:ilvl w:val="0"/>
          <w:numId w:val="26"/>
        </w:numPr>
      </w:pPr>
      <w:r w:rsidRPr="001B7D23">
        <w:rPr>
          <w:b/>
        </w:rPr>
        <w:t>Chartered aircraft</w:t>
      </w:r>
      <w:r w:rsidRPr="00582A25">
        <w:t xml:space="preserve"> is an aircraft that an executive agency hires commercially under a contractual agreement specifying performance, including pilots and flight crew, and one-time exclusive use.  The commercial source operates and maintains a charter aircraft.  A charter is one form of a full service contract.  </w:t>
      </w:r>
      <w:r w:rsidR="001B7D23">
        <w:br/>
      </w:r>
    </w:p>
    <w:p w:rsidR="00124CFE" w:rsidRPr="00582A25" w:rsidRDefault="00124CFE" w:rsidP="001C247E">
      <w:pPr>
        <w:pStyle w:val="ListParagraph"/>
        <w:numPr>
          <w:ilvl w:val="0"/>
          <w:numId w:val="26"/>
        </w:numPr>
      </w:pPr>
      <w:r w:rsidRPr="001B7D23">
        <w:rPr>
          <w:b/>
        </w:rPr>
        <w:t>Charter</w:t>
      </w:r>
      <w:r w:rsidR="007F4CB7" w:rsidRPr="001B7D23">
        <w:rPr>
          <w:b/>
        </w:rPr>
        <w:t>ed</w:t>
      </w:r>
      <w:r w:rsidRPr="001B7D23">
        <w:rPr>
          <w:b/>
        </w:rPr>
        <w:t xml:space="preserve"> </w:t>
      </w:r>
      <w:r w:rsidR="00157E56">
        <w:rPr>
          <w:b/>
        </w:rPr>
        <w:t>A</w:t>
      </w:r>
      <w:r w:rsidRPr="001B7D23">
        <w:rPr>
          <w:b/>
        </w:rPr>
        <w:t xml:space="preserve">ircraft </w:t>
      </w:r>
      <w:r w:rsidR="00157E56">
        <w:rPr>
          <w:b/>
        </w:rPr>
        <w:t>Services</w:t>
      </w:r>
      <w:r w:rsidRPr="001B7D23">
        <w:rPr>
          <w:b/>
        </w:rPr>
        <w:t xml:space="preserve"> for </w:t>
      </w:r>
      <w:r w:rsidR="00157E56">
        <w:rPr>
          <w:b/>
        </w:rPr>
        <w:t>O</w:t>
      </w:r>
      <w:r w:rsidRPr="001B7D23">
        <w:rPr>
          <w:b/>
        </w:rPr>
        <w:t>ne-</w:t>
      </w:r>
      <w:r w:rsidR="00157E56">
        <w:rPr>
          <w:b/>
        </w:rPr>
        <w:t>T</w:t>
      </w:r>
      <w:r w:rsidRPr="001B7D23">
        <w:rPr>
          <w:b/>
        </w:rPr>
        <w:t xml:space="preserve">ime </w:t>
      </w:r>
      <w:r w:rsidR="00157E56">
        <w:rPr>
          <w:b/>
        </w:rPr>
        <w:t xml:space="preserve">Exclusive Use </w:t>
      </w:r>
      <w:r w:rsidR="007F4CB7" w:rsidRPr="00582A25">
        <w:t>may be</w:t>
      </w:r>
      <w:r w:rsidRPr="00582A25">
        <w:t>:</w:t>
      </w:r>
    </w:p>
    <w:p w:rsidR="00124CFE" w:rsidRPr="00582A25" w:rsidRDefault="007F4CB7" w:rsidP="001B7D23">
      <w:pPr>
        <w:pStyle w:val="ListParagraph"/>
        <w:numPr>
          <w:ilvl w:val="1"/>
          <w:numId w:val="26"/>
        </w:numPr>
      </w:pPr>
      <w:r w:rsidRPr="00582A25">
        <w:t xml:space="preserve">Authorized using </w:t>
      </w:r>
      <w:r w:rsidR="009039C8" w:rsidRPr="009039C8">
        <w:rPr>
          <w:rFonts w:cs="Arial"/>
          <w:shd w:val="clear" w:color="auto" w:fill="FFFFFF"/>
        </w:rPr>
        <w:t>NOAA Form 57-11-51</w:t>
      </w:r>
      <w:r w:rsidR="00124CFE" w:rsidRPr="00582A25">
        <w:t xml:space="preserve">, Request for Aircraft Services, </w:t>
      </w:r>
      <w:r w:rsidRPr="00582A25">
        <w:t xml:space="preserve">which must be </w:t>
      </w:r>
      <w:r w:rsidR="00124CFE" w:rsidRPr="00582A25">
        <w:t xml:space="preserve">submitted to the Office of Marine and Aviation Operations Program Services and Outsourcing Division, and an OMAO Assigned Clearance number </w:t>
      </w:r>
      <w:r w:rsidRPr="00582A25">
        <w:t xml:space="preserve">must be </w:t>
      </w:r>
      <w:r w:rsidR="00124CFE" w:rsidRPr="00582A25">
        <w:t>issued before an agreement can be completed.  (Authority: NAO 216-104, Management and Utilization of Aircraft.)</w:t>
      </w:r>
    </w:p>
    <w:p w:rsidR="00464705" w:rsidRPr="00582A25" w:rsidRDefault="007F4CB7" w:rsidP="001B7D23">
      <w:pPr>
        <w:pStyle w:val="ListParagraph"/>
        <w:numPr>
          <w:ilvl w:val="1"/>
          <w:numId w:val="26"/>
        </w:numPr>
      </w:pPr>
      <w:r w:rsidRPr="00582A25">
        <w:t>Procured using the government travel card</w:t>
      </w:r>
      <w:r w:rsidR="001C743E" w:rsidRPr="00582A25">
        <w:t xml:space="preserve"> when the dollar amount is under $2500</w:t>
      </w:r>
      <w:r w:rsidR="00124CFE" w:rsidRPr="00582A25">
        <w:t>.</w:t>
      </w:r>
      <w:r w:rsidR="00464705" w:rsidRPr="00582A25">
        <w:t xml:space="preserve">  </w:t>
      </w:r>
      <w:r w:rsidR="00DD506F" w:rsidRPr="00582A25">
        <w:t>A</w:t>
      </w:r>
      <w:r w:rsidR="00464705" w:rsidRPr="00582A25">
        <w:t xml:space="preserve"> copy of the </w:t>
      </w:r>
      <w:r w:rsidR="009039C8" w:rsidRPr="009039C8">
        <w:rPr>
          <w:rFonts w:cs="Arial"/>
          <w:shd w:val="clear" w:color="auto" w:fill="FFFFFF"/>
        </w:rPr>
        <w:t>NOAA Form 57-11-51</w:t>
      </w:r>
      <w:r w:rsidR="00464705" w:rsidRPr="00582A25">
        <w:t xml:space="preserve"> with the OMAO Assigned Clearance Number annotated</w:t>
      </w:r>
      <w:r w:rsidR="00DD506F" w:rsidRPr="00582A25">
        <w:t xml:space="preserve">, and a copy of the receipt will be scanned into the E2 system </w:t>
      </w:r>
      <w:r w:rsidR="00464705" w:rsidRPr="00582A25">
        <w:t xml:space="preserve">and </w:t>
      </w:r>
      <w:r w:rsidR="00DD506F" w:rsidRPr="00582A25">
        <w:t xml:space="preserve">will accompany the travel voucher when </w:t>
      </w:r>
      <w:r w:rsidR="00464705" w:rsidRPr="00582A25">
        <w:t xml:space="preserve">submitted </w:t>
      </w:r>
      <w:r w:rsidR="00DD506F" w:rsidRPr="00582A25">
        <w:t>for reimbursement.</w:t>
      </w:r>
    </w:p>
    <w:p w:rsidR="007C040F" w:rsidRDefault="00464705" w:rsidP="001B7D23">
      <w:pPr>
        <w:pStyle w:val="ListParagraph"/>
        <w:numPr>
          <w:ilvl w:val="1"/>
          <w:numId w:val="26"/>
        </w:numPr>
      </w:pPr>
      <w:r w:rsidRPr="00582A25">
        <w:t>Procured through the servicing procurement office when the dollar amount exceeds</w:t>
      </w:r>
      <w:r w:rsidR="001C743E" w:rsidRPr="00582A25">
        <w:t xml:space="preserve"> $2,500. </w:t>
      </w:r>
    </w:p>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p w:rsidR="008A05F9" w:rsidRDefault="008A05F9" w:rsidP="008A05F9">
      <w:r>
        <w:rPr>
          <w:noProof/>
        </w:rPr>
        <mc:AlternateContent>
          <mc:Choice Requires="wps">
            <w:drawing>
              <wp:anchor distT="0" distB="0" distL="114300" distR="114300" simplePos="0" relativeHeight="251679744" behindDoc="0" locked="0" layoutInCell="1" allowOverlap="1">
                <wp:simplePos x="0" y="0"/>
                <wp:positionH relativeFrom="column">
                  <wp:posOffset>-12700</wp:posOffset>
                </wp:positionH>
                <wp:positionV relativeFrom="paragraph">
                  <wp:posOffset>120650</wp:posOffset>
                </wp:positionV>
                <wp:extent cx="5958840" cy="0"/>
                <wp:effectExtent l="0" t="0" r="22860" b="19050"/>
                <wp:wrapNone/>
                <wp:docPr id="22" name="Straight Connector 22"/>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6224D7" id="Straight Connector 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5pt" to="468.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" strokecolor="#4579b8 [3044]"/>
            </w:pict>
          </mc:Fallback>
        </mc:AlternateContent>
      </w:r>
    </w:p>
    <w:p w:rsidR="008A05F9" w:rsidRPr="008A05F9" w:rsidRDefault="008A05F9" w:rsidP="008A05F9">
      <w:pPr>
        <w:rPr>
          <w:b/>
        </w:rPr>
      </w:pPr>
      <w:r w:rsidRPr="008A05F9">
        <w:rPr>
          <w:b/>
        </w:rPr>
        <w:t>NTR 2017 Edition – Transmittal 1</w:t>
      </w:r>
      <w:r w:rsidRPr="008A05F9">
        <w:rPr>
          <w:b/>
        </w:rPr>
        <w:tab/>
      </w:r>
      <w:r w:rsidRPr="008A05F9">
        <w:rPr>
          <w:b/>
        </w:rPr>
        <w:tab/>
      </w:r>
      <w:r w:rsidRPr="008A05F9">
        <w:rPr>
          <w:b/>
        </w:rPr>
        <w:tab/>
      </w:r>
      <w:r w:rsidRPr="008A05F9">
        <w:rPr>
          <w:b/>
        </w:rPr>
        <w:tab/>
      </w:r>
      <w:r w:rsidRPr="008A05F9">
        <w:rPr>
          <w:b/>
        </w:rPr>
        <w:tab/>
      </w:r>
      <w:r w:rsidRPr="008A05F9">
        <w:rPr>
          <w:b/>
        </w:rPr>
        <w:tab/>
      </w:r>
      <w:r w:rsidRPr="008A05F9">
        <w:rPr>
          <w:b/>
        </w:rPr>
        <w:tab/>
      </w:r>
      <w:r w:rsidRPr="008A05F9">
        <w:rPr>
          <w:b/>
        </w:rPr>
        <w:tab/>
        <w:t xml:space="preserve">Page </w:t>
      </w:r>
      <w:r w:rsidR="007A23E3">
        <w:rPr>
          <w:b/>
        </w:rPr>
        <w:t>19</w:t>
      </w:r>
    </w:p>
    <w:p w:rsidR="008A05F9" w:rsidRPr="008A05F9" w:rsidRDefault="008A05F9" w:rsidP="008A05F9">
      <w:pPr>
        <w:rPr>
          <w:b/>
        </w:rPr>
        <w:sectPr w:rsidR="008A05F9" w:rsidRPr="008A05F9" w:rsidSect="00A412BA">
          <w:headerReference w:type="first" r:id="rId48"/>
          <w:pgSz w:w="12240" w:h="15840"/>
          <w:pgMar w:top="922" w:right="1325" w:bottom="706" w:left="1340" w:header="734" w:footer="504" w:gutter="0"/>
          <w:cols w:space="720"/>
          <w:titlePg/>
          <w:docGrid w:linePitch="299"/>
        </w:sectPr>
      </w:pPr>
      <w:r w:rsidRPr="008A05F9">
        <w:rPr>
          <w:b/>
        </w:rPr>
        <w:t>Effective May 22, 2017</w:t>
      </w:r>
      <w:r w:rsidRPr="008A05F9">
        <w:rPr>
          <w:b/>
        </w:rPr>
        <w:tab/>
      </w:r>
      <w:r w:rsidRPr="008A05F9">
        <w:rPr>
          <w:b/>
        </w:rPr>
        <w:tab/>
      </w:r>
      <w:r w:rsidRPr="008A05F9">
        <w:rPr>
          <w:b/>
        </w:rPr>
        <w:tab/>
      </w:r>
      <w:r w:rsidRPr="008A05F9">
        <w:rPr>
          <w:b/>
        </w:rPr>
        <w:tab/>
      </w:r>
      <w:r w:rsidRPr="008A05F9">
        <w:rPr>
          <w:b/>
        </w:rPr>
        <w:tab/>
      </w:r>
      <w:r w:rsidRPr="008A05F9">
        <w:rPr>
          <w:b/>
        </w:rPr>
        <w:tab/>
      </w:r>
      <w:r w:rsidRPr="008A05F9">
        <w:rPr>
          <w:b/>
        </w:rPr>
        <w:tab/>
      </w:r>
      <w:r w:rsidRPr="008A05F9">
        <w:rPr>
          <w:b/>
        </w:rPr>
        <w:tab/>
      </w:r>
      <w:r w:rsidRPr="008A05F9">
        <w:rPr>
          <w:b/>
        </w:rPr>
        <w:tab/>
        <w:t xml:space="preserve">                     </w:t>
      </w:r>
    </w:p>
    <w:p w:rsidR="003A6AC8" w:rsidRPr="00582A25" w:rsidRDefault="002551D8" w:rsidP="001C247E">
      <w:pPr>
        <w:pStyle w:val="ListParagraph"/>
        <w:numPr>
          <w:ilvl w:val="0"/>
          <w:numId w:val="26"/>
        </w:numPr>
      </w:pPr>
      <w:r w:rsidRPr="001B7D23">
        <w:rPr>
          <w:b/>
        </w:rPr>
        <w:lastRenderedPageBreak/>
        <w:t xml:space="preserve">Chartered </w:t>
      </w:r>
      <w:r w:rsidR="00157E56">
        <w:rPr>
          <w:b/>
        </w:rPr>
        <w:t>A</w:t>
      </w:r>
      <w:r w:rsidRPr="001B7D23">
        <w:rPr>
          <w:b/>
        </w:rPr>
        <w:t xml:space="preserve">ircraft </w:t>
      </w:r>
      <w:r w:rsidR="00157E56">
        <w:rPr>
          <w:b/>
        </w:rPr>
        <w:t>Services for Field Party A</w:t>
      </w:r>
      <w:r w:rsidRPr="001B7D23">
        <w:rPr>
          <w:b/>
        </w:rPr>
        <w:t>ctivi</w:t>
      </w:r>
      <w:r w:rsidR="003A6AC8" w:rsidRPr="001B7D23">
        <w:rPr>
          <w:b/>
        </w:rPr>
        <w:t>ties</w:t>
      </w:r>
      <w:r w:rsidR="003A6AC8" w:rsidRPr="00582A25">
        <w:t xml:space="preserve"> for short flights to move personnel or equipment during the course of normal field party activities must be:</w:t>
      </w:r>
    </w:p>
    <w:p w:rsidR="00464705" w:rsidRPr="00582A25" w:rsidRDefault="003A6AC8" w:rsidP="001B7D23">
      <w:pPr>
        <w:pStyle w:val="ListParagraph"/>
        <w:numPr>
          <w:ilvl w:val="1"/>
          <w:numId w:val="26"/>
        </w:numPr>
      </w:pPr>
      <w:r w:rsidRPr="00582A25">
        <w:t xml:space="preserve">Authorized using </w:t>
      </w:r>
      <w:r w:rsidR="009039C8" w:rsidRPr="009039C8">
        <w:rPr>
          <w:rFonts w:cs="Arial"/>
          <w:shd w:val="clear" w:color="auto" w:fill="FFFFFF"/>
        </w:rPr>
        <w:t>NOAA Form 57-11-51</w:t>
      </w:r>
      <w:r w:rsidRPr="00582A25">
        <w:t>.</w:t>
      </w:r>
    </w:p>
    <w:p w:rsidR="00715710" w:rsidRDefault="00715710" w:rsidP="001B7D23">
      <w:pPr>
        <w:pStyle w:val="ListParagraph"/>
        <w:numPr>
          <w:ilvl w:val="1"/>
          <w:numId w:val="26"/>
        </w:numPr>
      </w:pPr>
      <w:r w:rsidRPr="00582A25">
        <w:t xml:space="preserve">Procured using the government travel card when the dollar amount is under $2500.  A copy of the </w:t>
      </w:r>
      <w:r w:rsidR="009039C8" w:rsidRPr="009039C8">
        <w:rPr>
          <w:rFonts w:cs="Arial"/>
          <w:shd w:val="clear" w:color="auto" w:fill="FFFFFF"/>
        </w:rPr>
        <w:t>NOAA Form 57-11-51</w:t>
      </w:r>
      <w:r w:rsidR="002551D8" w:rsidRPr="00582A25">
        <w:t xml:space="preserve"> with the OMAO Assigned Clearance Number annotated, and a copy of the travel card receipt must accompany the travel voucher when submitted to finance for payment.  </w:t>
      </w:r>
    </w:p>
    <w:p w:rsidR="00CF16C9" w:rsidRDefault="00CF16C9" w:rsidP="00CF16C9">
      <w:pPr>
        <w:pStyle w:val="ListParagraph"/>
        <w:numPr>
          <w:ilvl w:val="1"/>
          <w:numId w:val="26"/>
        </w:numPr>
      </w:pPr>
      <w:r w:rsidRPr="00CF16C9">
        <w:t>Procured through the servicing procurement office when the dollar amount exceeds $2,500.</w:t>
      </w:r>
      <w:r w:rsidR="00DE75ED">
        <w:br/>
      </w:r>
    </w:p>
    <w:p w:rsidR="002551D8" w:rsidRPr="00582A25" w:rsidRDefault="002551D8" w:rsidP="00CF16C9">
      <w:pPr>
        <w:pStyle w:val="ListParagraph"/>
        <w:numPr>
          <w:ilvl w:val="0"/>
          <w:numId w:val="26"/>
        </w:numPr>
      </w:pPr>
      <w:r w:rsidRPr="00CF16C9">
        <w:rPr>
          <w:b/>
        </w:rPr>
        <w:t xml:space="preserve">A </w:t>
      </w:r>
      <w:r w:rsidR="00157E56" w:rsidRPr="00CF16C9">
        <w:rPr>
          <w:b/>
        </w:rPr>
        <w:t>R</w:t>
      </w:r>
      <w:r w:rsidRPr="00CF16C9">
        <w:rPr>
          <w:b/>
        </w:rPr>
        <w:t xml:space="preserve">ental </w:t>
      </w:r>
      <w:r w:rsidR="00157E56" w:rsidRPr="00CF16C9">
        <w:rPr>
          <w:b/>
        </w:rPr>
        <w:t>A</w:t>
      </w:r>
      <w:r w:rsidRPr="00CF16C9">
        <w:rPr>
          <w:b/>
        </w:rPr>
        <w:t>ircraft</w:t>
      </w:r>
      <w:r w:rsidRPr="00582A25">
        <w:t xml:space="preserve"> is defined as an aircraft hired commercially under an agreement in which the executive agency has exclusive use of the aircraft for an agreed upon period of time.  The executive agency operates, but does not maintain a rental aircraft.</w:t>
      </w:r>
      <w:r w:rsidRPr="00582A25">
        <w:tab/>
      </w:r>
      <w:r w:rsidR="001B7D23">
        <w:br/>
      </w:r>
    </w:p>
    <w:p w:rsidR="007C040F" w:rsidRDefault="002551D8" w:rsidP="001C247E">
      <w:pPr>
        <w:pStyle w:val="ListParagraph"/>
        <w:numPr>
          <w:ilvl w:val="0"/>
          <w:numId w:val="26"/>
        </w:numPr>
      </w:pPr>
      <w:r w:rsidRPr="001B7D23">
        <w:rPr>
          <w:b/>
        </w:rPr>
        <w:t>A privately-owned aircraft</w:t>
      </w:r>
      <w:r w:rsidRPr="00582A25">
        <w:t xml:space="preserve"> is defined as an aircraft owned by a NOAA traveler who is then reimbursed on a mileage basis per FTR, 301-10.303.</w:t>
      </w:r>
      <w:r w:rsidR="00464705" w:rsidRPr="00582A25">
        <w:t xml:space="preserve">  </w:t>
      </w:r>
      <w:r w:rsidRPr="00582A25">
        <w:t xml:space="preserve">A privately-owned aircraft may be authorized in accordance with FTR, Chapter 301-10.303, and NOAA Administrative Order 216-104, “Management and Utilization of Aircraft.”  </w:t>
      </w:r>
    </w:p>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r>
        <w:rPr>
          <w:noProof/>
        </w:rPr>
        <mc:AlternateContent>
          <mc:Choice Requires="wps">
            <w:drawing>
              <wp:anchor distT="0" distB="0" distL="114300" distR="114300" simplePos="0" relativeHeight="251680768" behindDoc="0" locked="0" layoutInCell="1" allowOverlap="1">
                <wp:simplePos x="0" y="0"/>
                <wp:positionH relativeFrom="column">
                  <wp:posOffset>-12700</wp:posOffset>
                </wp:positionH>
                <wp:positionV relativeFrom="paragraph">
                  <wp:posOffset>115570</wp:posOffset>
                </wp:positionV>
                <wp:extent cx="6014720" cy="0"/>
                <wp:effectExtent l="0" t="0" r="24130" b="19050"/>
                <wp:wrapNone/>
                <wp:docPr id="23" name="Straight Connector 23"/>
                <wp:cNvGraphicFramePr/>
                <a:graphic xmlns:a="http://schemas.openxmlformats.org/drawingml/2006/main">
                  <a:graphicData uri="http://schemas.microsoft.com/office/word/2010/wordprocessingShape">
                    <wps:wsp>
                      <wps:cNvCnPr/>
                      <wps:spPr>
                        <a:xfrm>
                          <a:off x="0" y="0"/>
                          <a:ext cx="6014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C19663" id="Straight Connector 2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1pt" to="472.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" strokecolor="#4579b8 [3044]"/>
            </w:pict>
          </mc:Fallback>
        </mc:AlternateContent>
      </w:r>
    </w:p>
    <w:p w:rsidR="005A6990" w:rsidRPr="005A6990" w:rsidRDefault="005A6990" w:rsidP="005A6990">
      <w:pPr>
        <w:rPr>
          <w:b/>
        </w:rPr>
      </w:pPr>
      <w:r w:rsidRPr="005A6990">
        <w:rPr>
          <w:b/>
        </w:rPr>
        <w:t>NTR 2017 Edition – Transmittal 1</w:t>
      </w:r>
      <w:r w:rsidRPr="005A6990">
        <w:rPr>
          <w:b/>
        </w:rPr>
        <w:tab/>
      </w:r>
      <w:r w:rsidRPr="005A6990">
        <w:rPr>
          <w:b/>
        </w:rPr>
        <w:tab/>
      </w:r>
      <w:r w:rsidRPr="005A6990">
        <w:rPr>
          <w:b/>
        </w:rPr>
        <w:tab/>
      </w:r>
      <w:r w:rsidRPr="005A6990">
        <w:rPr>
          <w:b/>
        </w:rPr>
        <w:tab/>
      </w:r>
      <w:r w:rsidRPr="005A6990">
        <w:rPr>
          <w:b/>
        </w:rPr>
        <w:tab/>
      </w:r>
      <w:r w:rsidRPr="005A6990">
        <w:rPr>
          <w:b/>
        </w:rPr>
        <w:tab/>
      </w:r>
      <w:r w:rsidRPr="005A6990">
        <w:rPr>
          <w:b/>
        </w:rPr>
        <w:tab/>
      </w:r>
      <w:r w:rsidRPr="005A6990">
        <w:rPr>
          <w:b/>
        </w:rPr>
        <w:tab/>
        <w:t xml:space="preserve">Page </w:t>
      </w:r>
      <w:r w:rsidR="007A23E3">
        <w:rPr>
          <w:b/>
        </w:rPr>
        <w:t>20</w:t>
      </w:r>
    </w:p>
    <w:p w:rsidR="005A6990" w:rsidRDefault="005A6990" w:rsidP="005A6990">
      <w:pPr>
        <w:sectPr w:rsidR="005A6990" w:rsidSect="00A412BA">
          <w:headerReference w:type="first" r:id="rId49"/>
          <w:pgSz w:w="12240" w:h="15840"/>
          <w:pgMar w:top="922" w:right="1325" w:bottom="706" w:left="1340" w:header="734" w:footer="504" w:gutter="0"/>
          <w:cols w:space="720"/>
          <w:titlePg/>
          <w:docGrid w:linePitch="299"/>
        </w:sectPr>
      </w:pPr>
      <w:r w:rsidRPr="005A6990">
        <w:rPr>
          <w:b/>
        </w:rPr>
        <w:t>Effective May 22, 2017</w:t>
      </w:r>
      <w:r w:rsidRPr="005A6990">
        <w:rPr>
          <w:b/>
        </w:rPr>
        <w:tab/>
      </w:r>
      <w:r w:rsidRPr="005A6990">
        <w:rPr>
          <w:b/>
        </w:rPr>
        <w:tab/>
      </w:r>
      <w:r>
        <w:tab/>
      </w:r>
      <w:r>
        <w:tab/>
      </w:r>
      <w:r>
        <w:tab/>
      </w:r>
      <w:r>
        <w:tab/>
      </w:r>
      <w:r>
        <w:tab/>
      </w:r>
      <w:r>
        <w:tab/>
      </w:r>
      <w:r>
        <w:tab/>
        <w:t xml:space="preserve">                      </w:t>
      </w:r>
    </w:p>
    <w:p w:rsidR="005A605B" w:rsidRPr="001C247E" w:rsidRDefault="00CF16C9" w:rsidP="001C247E">
      <w:pPr>
        <w:pStyle w:val="Heading1"/>
        <w:ind w:left="0"/>
        <w:rPr>
          <w:rFonts w:asciiTheme="minorHAnsi" w:hAnsiTheme="minorHAnsi"/>
        </w:rPr>
      </w:pPr>
      <w:bookmarkStart w:id="16" w:name="_Toc482704408"/>
      <w:r>
        <w:rPr>
          <w:rFonts w:asciiTheme="minorHAnsi" w:hAnsiTheme="minorHAnsi"/>
        </w:rPr>
        <w:lastRenderedPageBreak/>
        <w:t>C</w:t>
      </w:r>
      <w:r w:rsidR="002551D8" w:rsidRPr="001C247E">
        <w:rPr>
          <w:rFonts w:asciiTheme="minorHAnsi" w:hAnsiTheme="minorHAnsi"/>
        </w:rPr>
        <w:t>HAPTER 11.  PER DIEM</w:t>
      </w:r>
      <w:bookmarkEnd w:id="16"/>
    </w:p>
    <w:p w:rsidR="005A605B" w:rsidRPr="00582A25" w:rsidRDefault="005A605B" w:rsidP="00582A25"/>
    <w:p w:rsidR="00B1083C" w:rsidRPr="00B1083C" w:rsidRDefault="00C2322D" w:rsidP="00B1083C">
      <w:pPr>
        <w:pStyle w:val="ListParagraph"/>
        <w:numPr>
          <w:ilvl w:val="0"/>
          <w:numId w:val="27"/>
        </w:numPr>
        <w:rPr>
          <w:b/>
        </w:rPr>
      </w:pPr>
      <w:r w:rsidRPr="00B1083C">
        <w:rPr>
          <w:b/>
        </w:rPr>
        <w:t>Per Diem</w:t>
      </w:r>
      <w:r w:rsidR="00B1083C">
        <w:rPr>
          <w:b/>
        </w:rPr>
        <w:t xml:space="preserve">.  </w:t>
      </w:r>
      <w:r w:rsidR="00B1083C" w:rsidRPr="00B1083C">
        <w:t>Under normal work situations, per diem will not be authorized or paid to employees who perform official travel in the vicinity of their official duty station or residence.</w:t>
      </w:r>
    </w:p>
    <w:p w:rsidR="00B1083C" w:rsidRPr="00B1083C" w:rsidRDefault="00B1083C" w:rsidP="00B1083C">
      <w:pPr>
        <w:pStyle w:val="ListParagraph"/>
        <w:numPr>
          <w:ilvl w:val="1"/>
          <w:numId w:val="27"/>
        </w:numPr>
      </w:pPr>
      <w:r w:rsidRPr="00B1083C">
        <w:rPr>
          <w:b/>
        </w:rPr>
        <w:t xml:space="preserve">Per Diem </w:t>
      </w:r>
      <w:r w:rsidR="00C2322D" w:rsidRPr="00B1083C">
        <w:rPr>
          <w:b/>
        </w:rPr>
        <w:t>Entitlement.</w:t>
      </w:r>
      <w:r w:rsidR="00C2322D" w:rsidRPr="00582A25">
        <w:t xml:space="preserve"> </w:t>
      </w:r>
      <w:r>
        <w:t xml:space="preserve"> </w:t>
      </w:r>
      <w:r w:rsidRPr="00B1083C">
        <w:t>Employees are entitled to per diem when all three conditions are met:</w:t>
      </w:r>
    </w:p>
    <w:p w:rsidR="00C2322D" w:rsidRPr="00582A25" w:rsidRDefault="00F8294A" w:rsidP="00B1083C">
      <w:pPr>
        <w:pStyle w:val="ListParagraph"/>
        <w:numPr>
          <w:ilvl w:val="2"/>
          <w:numId w:val="27"/>
        </w:numPr>
      </w:pPr>
      <w:r>
        <w:t>W</w:t>
      </w:r>
      <w:r w:rsidR="00C2322D" w:rsidRPr="00582A25">
        <w:t>hen the travel performed is more than 50 miles from the vicinity of your official duty station (corporate limits of the city or town in which employee is stationed), and</w:t>
      </w:r>
    </w:p>
    <w:p w:rsidR="00C2322D" w:rsidRPr="00582A25" w:rsidRDefault="00F8294A" w:rsidP="00B1083C">
      <w:pPr>
        <w:pStyle w:val="ListParagraph"/>
        <w:numPr>
          <w:ilvl w:val="2"/>
          <w:numId w:val="27"/>
        </w:numPr>
      </w:pPr>
      <w:r>
        <w:t>W</w:t>
      </w:r>
      <w:r w:rsidR="00C2322D" w:rsidRPr="00582A25">
        <w:t>hen the travel performed is more than 50 miles from your residence (place from which employee commutes daily to their official duty station), and</w:t>
      </w:r>
    </w:p>
    <w:p w:rsidR="00F8294A" w:rsidRDefault="00F8294A" w:rsidP="00B1083C">
      <w:pPr>
        <w:pStyle w:val="ListParagraph"/>
        <w:numPr>
          <w:ilvl w:val="2"/>
          <w:numId w:val="27"/>
        </w:numPr>
      </w:pPr>
      <w:r>
        <w:t>W</w:t>
      </w:r>
      <w:r w:rsidR="00C2322D" w:rsidRPr="00582A25">
        <w:t>hen you are in a travel status for more than 12 hours.</w:t>
      </w:r>
      <w:r>
        <w:t xml:space="preserve">  To determine whether the employee has met the 12-hour requirement, the clock starts when the employee departs his/her residence or duty station, whichever is later, performs the mission at hand, and returns back to his/her residence or duty station. That entire span of time must exceed 12 hours in order to be eligible for per diem.</w:t>
      </w:r>
    </w:p>
    <w:p w:rsidR="002551D8" w:rsidRPr="00582A25" w:rsidRDefault="002551D8" w:rsidP="00582A25"/>
    <w:p w:rsidR="006B2392" w:rsidRDefault="00F8294A" w:rsidP="00B1083C">
      <w:pPr>
        <w:pStyle w:val="ListParagraph"/>
        <w:numPr>
          <w:ilvl w:val="1"/>
          <w:numId w:val="27"/>
        </w:numPr>
      </w:pPr>
      <w:r w:rsidRPr="00B1083C">
        <w:rPr>
          <w:b/>
        </w:rPr>
        <w:t>Per Diem at the Duty Station.</w:t>
      </w:r>
      <w:r w:rsidR="00B1083C" w:rsidRPr="00B1083C">
        <w:rPr>
          <w:b/>
        </w:rPr>
        <w:t xml:space="preserve">  </w:t>
      </w:r>
      <w:r w:rsidR="00B1083C">
        <w:t xml:space="preserve">Under unusual circumstances, the authorizing official may authorize per diem </w:t>
      </w:r>
      <w:r w:rsidR="000B533E">
        <w:t xml:space="preserve">at the duty station </w:t>
      </w:r>
      <w:r w:rsidR="00B1083C">
        <w:t xml:space="preserve">on a case-by-case basis, based upon commuting time or distance, the location of the employee’s residence and official duty station, </w:t>
      </w:r>
      <w:r w:rsidR="00E34C25">
        <w:t>and</w:t>
      </w:r>
      <w:r w:rsidR="00B1083C">
        <w:t xml:space="preserve"> the nature of the temporary duty as it relates to the programmatic mission of the operating unit.  </w:t>
      </w:r>
      <w:r w:rsidR="000B533E">
        <w:t xml:space="preserve">In </w:t>
      </w:r>
      <w:r w:rsidR="00E34C25">
        <w:t xml:space="preserve">the rare case </w:t>
      </w:r>
      <w:r w:rsidR="000B533E">
        <w:t>where per diem is authorized</w:t>
      </w:r>
      <w:r w:rsidR="006B2392">
        <w:t xml:space="preserve"> at the duty station:</w:t>
      </w:r>
    </w:p>
    <w:p w:rsidR="006B2392" w:rsidRDefault="006B2392" w:rsidP="006B2392">
      <w:pPr>
        <w:pStyle w:val="ListParagraph"/>
        <w:numPr>
          <w:ilvl w:val="2"/>
          <w:numId w:val="27"/>
        </w:numPr>
      </w:pPr>
      <w:r>
        <w:t>T</w:t>
      </w:r>
      <w:r w:rsidR="00B1083C">
        <w:t xml:space="preserve">he travel time must </w:t>
      </w:r>
      <w:r w:rsidR="00121F86">
        <w:t xml:space="preserve">always </w:t>
      </w:r>
      <w:r w:rsidR="00E34C25">
        <w:t>exceed</w:t>
      </w:r>
      <w:r w:rsidR="00B1083C">
        <w:t xml:space="preserve"> 12 hours</w:t>
      </w:r>
      <w:r w:rsidR="00495088">
        <w:t xml:space="preserve"> (see 1, iii above)</w:t>
      </w:r>
      <w:r w:rsidR="00E34C25">
        <w:t>;</w:t>
      </w:r>
      <w:r w:rsidR="00B1083C">
        <w:t xml:space="preserve">  </w:t>
      </w:r>
    </w:p>
    <w:p w:rsidR="00E34C25" w:rsidRDefault="00495088" w:rsidP="006B2392">
      <w:pPr>
        <w:pStyle w:val="ListParagraph"/>
        <w:numPr>
          <w:ilvl w:val="2"/>
          <w:numId w:val="27"/>
        </w:numPr>
      </w:pPr>
      <w:r>
        <w:t>Mileage</w:t>
      </w:r>
      <w:r w:rsidR="00E34C25">
        <w:t xml:space="preserve"> to and from residence and duty station</w:t>
      </w:r>
      <w:r>
        <w:t xml:space="preserve"> will never be less than 30 miles</w:t>
      </w:r>
      <w:r w:rsidR="00E34C25">
        <w:t>;</w:t>
      </w:r>
      <w:r>
        <w:t xml:space="preserve"> and</w:t>
      </w:r>
      <w:r w:rsidR="00B1083C" w:rsidRPr="00B1083C">
        <w:t xml:space="preserve"> </w:t>
      </w:r>
    </w:p>
    <w:p w:rsidR="00B1083C" w:rsidRPr="00B1083C" w:rsidRDefault="00E34C25" w:rsidP="006B2392">
      <w:pPr>
        <w:pStyle w:val="ListParagraph"/>
        <w:numPr>
          <w:ilvl w:val="2"/>
          <w:numId w:val="27"/>
        </w:numPr>
      </w:pPr>
      <w:r>
        <w:t>A</w:t>
      </w:r>
      <w:r w:rsidR="00B1083C" w:rsidRPr="00B1083C">
        <w:t xml:space="preserve"> justification </w:t>
      </w:r>
      <w:r w:rsidR="00495088">
        <w:t xml:space="preserve">explaining the unusual circumstances to warrant the payment of per diem at the duty station must be included </w:t>
      </w:r>
      <w:r w:rsidR="00B1083C" w:rsidRPr="00B1083C">
        <w:t>in the Remarks section of the travel authorization.</w:t>
      </w:r>
    </w:p>
    <w:p w:rsidR="002551D8" w:rsidRPr="00582A25" w:rsidRDefault="002551D8" w:rsidP="00582A25"/>
    <w:p w:rsidR="00AF37E6" w:rsidRPr="00582A25" w:rsidRDefault="00AF37E6" w:rsidP="00AF37E6">
      <w:pPr>
        <w:pStyle w:val="ListParagraph"/>
        <w:numPr>
          <w:ilvl w:val="0"/>
          <w:numId w:val="27"/>
        </w:numPr>
      </w:pPr>
      <w:r w:rsidRPr="006A0E25">
        <w:rPr>
          <w:b/>
        </w:rPr>
        <w:t>Actual Subsistence.</w:t>
      </w:r>
      <w:r w:rsidRPr="00582A25">
        <w:t xml:space="preserve">  Actual expense is limited to lodging only and cannot be authorized for M&amp;IE.  In cases where the locality lodging rate is insufficient for the TDY travel assignment, actual expense may be authorized under one of the following exceptions which must be specifically in</w:t>
      </w:r>
      <w:r w:rsidR="00EB657F">
        <w:t>cluded in</w:t>
      </w:r>
      <w:r w:rsidRPr="00582A25">
        <w:t xml:space="preserve"> the Remarks section the </w:t>
      </w:r>
      <w:r w:rsidR="00EB657F">
        <w:t>travel authorization</w:t>
      </w:r>
      <w:r w:rsidRPr="00582A25">
        <w:t>:</w:t>
      </w:r>
    </w:p>
    <w:p w:rsidR="00AF37E6" w:rsidRPr="00582A25" w:rsidRDefault="00AF37E6" w:rsidP="00AF37E6">
      <w:pPr>
        <w:pStyle w:val="ListParagraph"/>
        <w:numPr>
          <w:ilvl w:val="1"/>
          <w:numId w:val="18"/>
        </w:numPr>
      </w:pPr>
      <w:r w:rsidRPr="00582A25">
        <w:t xml:space="preserve">Lodging and/or meals are procured at a prearranged place such as a hotel where a meeting, conference or training session is held; </w:t>
      </w:r>
    </w:p>
    <w:p w:rsidR="00AF37E6" w:rsidRPr="00582A25" w:rsidRDefault="00AF37E6" w:rsidP="00AF37E6">
      <w:pPr>
        <w:pStyle w:val="ListParagraph"/>
        <w:numPr>
          <w:ilvl w:val="1"/>
          <w:numId w:val="18"/>
        </w:numPr>
      </w:pPr>
      <w:r w:rsidRPr="00582A25">
        <w:t xml:space="preserve">Costs have escalated because of special events (e.g., missile launching periods, sporting events, World’s Fair, </w:t>
      </w:r>
      <w:proofErr w:type="gramStart"/>
      <w:r w:rsidRPr="00582A25">
        <w:t>conventions</w:t>
      </w:r>
      <w:proofErr w:type="gramEnd"/>
      <w:r w:rsidRPr="00582A25">
        <w:t>, natural or manmade disasters)</w:t>
      </w:r>
      <w:r w:rsidR="007200CA">
        <w:t xml:space="preserve">.  </w:t>
      </w:r>
      <w:r w:rsidR="00EB657F">
        <w:t>L</w:t>
      </w:r>
      <w:r w:rsidRPr="00582A25">
        <w:t xml:space="preserve">odging expenses within prescribed allowances cannot be obtained nearby and costs to commute to/from the nearby location consume most or all of the savings achieved from occupying less expensive lodging; </w:t>
      </w:r>
    </w:p>
    <w:p w:rsidR="00AF37E6" w:rsidRDefault="00AF37E6" w:rsidP="00AF37E6">
      <w:pPr>
        <w:pStyle w:val="ListParagraph"/>
        <w:numPr>
          <w:ilvl w:val="1"/>
          <w:numId w:val="18"/>
        </w:numPr>
      </w:pPr>
      <w:r w:rsidRPr="00582A25">
        <w:t xml:space="preserve">The TDY location is subject to a Presidentially-Declared Disaster and the agency had issued a blanket actual expense authorization for the location; or </w:t>
      </w:r>
    </w:p>
    <w:p w:rsidR="007C040F" w:rsidRDefault="00AF37E6" w:rsidP="00AF37E6">
      <w:pPr>
        <w:pStyle w:val="ListParagraph"/>
        <w:numPr>
          <w:ilvl w:val="1"/>
          <w:numId w:val="18"/>
        </w:numPr>
      </w:pPr>
      <w:r w:rsidRPr="00582A25">
        <w:t>Because of mission requirements.</w:t>
      </w:r>
    </w:p>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r>
        <w:rPr>
          <w:noProof/>
        </w:rPr>
        <mc:AlternateContent>
          <mc:Choice Requires="wps">
            <w:drawing>
              <wp:anchor distT="0" distB="0" distL="114300" distR="114300" simplePos="0" relativeHeight="251681792" behindDoc="0" locked="0" layoutInCell="1" allowOverlap="1">
                <wp:simplePos x="0" y="0"/>
                <wp:positionH relativeFrom="column">
                  <wp:posOffset>-58420</wp:posOffset>
                </wp:positionH>
                <wp:positionV relativeFrom="paragraph">
                  <wp:posOffset>120650</wp:posOffset>
                </wp:positionV>
                <wp:extent cx="5979160" cy="15240"/>
                <wp:effectExtent l="0" t="0" r="21590" b="22860"/>
                <wp:wrapNone/>
                <wp:docPr id="24" name="Straight Connector 24"/>
                <wp:cNvGraphicFramePr/>
                <a:graphic xmlns:a="http://schemas.openxmlformats.org/drawingml/2006/main">
                  <a:graphicData uri="http://schemas.microsoft.com/office/word/2010/wordprocessingShape">
                    <wps:wsp>
                      <wps:cNvCnPr/>
                      <wps:spPr>
                        <a:xfrm>
                          <a:off x="0" y="0"/>
                          <a:ext cx="597916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6D1742" id="Straight Connector 24"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pt,9.5pt" to="466.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" strokecolor="#4579b8 [3044]"/>
            </w:pict>
          </mc:Fallback>
        </mc:AlternateContent>
      </w:r>
    </w:p>
    <w:p w:rsidR="005A6990" w:rsidRPr="005A6990" w:rsidRDefault="005A6990" w:rsidP="005A6990">
      <w:pPr>
        <w:rPr>
          <w:b/>
        </w:rPr>
      </w:pPr>
      <w:r w:rsidRPr="005A6990">
        <w:rPr>
          <w:b/>
        </w:rPr>
        <w:t>NTR 2017 Edition – Transmittal 1</w:t>
      </w:r>
      <w:r w:rsidRPr="005A6990">
        <w:rPr>
          <w:b/>
        </w:rPr>
        <w:tab/>
      </w:r>
      <w:r w:rsidRPr="005A6990">
        <w:rPr>
          <w:b/>
        </w:rPr>
        <w:tab/>
      </w:r>
      <w:r w:rsidRPr="005A6990">
        <w:rPr>
          <w:b/>
        </w:rPr>
        <w:tab/>
      </w:r>
      <w:r w:rsidRPr="005A6990">
        <w:rPr>
          <w:b/>
        </w:rPr>
        <w:tab/>
      </w:r>
      <w:r w:rsidRPr="005A6990">
        <w:rPr>
          <w:b/>
        </w:rPr>
        <w:tab/>
      </w:r>
      <w:r w:rsidRPr="005A6990">
        <w:rPr>
          <w:b/>
        </w:rPr>
        <w:tab/>
      </w:r>
      <w:r w:rsidRPr="005A6990">
        <w:rPr>
          <w:b/>
        </w:rPr>
        <w:tab/>
      </w:r>
      <w:r w:rsidRPr="005A6990">
        <w:rPr>
          <w:b/>
        </w:rPr>
        <w:tab/>
        <w:t xml:space="preserve">Page </w:t>
      </w:r>
      <w:r w:rsidR="007A23E3">
        <w:rPr>
          <w:b/>
        </w:rPr>
        <w:t>21</w:t>
      </w:r>
    </w:p>
    <w:p w:rsidR="005A6990" w:rsidRDefault="005A6990" w:rsidP="005A6990">
      <w:pPr>
        <w:sectPr w:rsidR="005A6990" w:rsidSect="00A412BA">
          <w:headerReference w:type="first" r:id="rId50"/>
          <w:pgSz w:w="12240" w:h="15840"/>
          <w:pgMar w:top="922" w:right="1325" w:bottom="706" w:left="1340" w:header="734" w:footer="504" w:gutter="0"/>
          <w:cols w:space="720"/>
          <w:titlePg/>
          <w:docGrid w:linePitch="299"/>
        </w:sectPr>
      </w:pPr>
      <w:r w:rsidRPr="005A6990">
        <w:rPr>
          <w:b/>
        </w:rPr>
        <w:t>Effective May 22, 2017</w:t>
      </w:r>
      <w:r w:rsidRPr="005A6990">
        <w:rPr>
          <w:b/>
        </w:rPr>
        <w:tab/>
      </w:r>
      <w:r w:rsidRPr="005A6990">
        <w:rPr>
          <w:b/>
        </w:rPr>
        <w:tab/>
      </w:r>
      <w:r w:rsidRPr="005A6990">
        <w:rPr>
          <w:b/>
        </w:rPr>
        <w:tab/>
      </w:r>
      <w:r w:rsidRPr="005A6990">
        <w:rPr>
          <w:b/>
        </w:rPr>
        <w:tab/>
      </w:r>
      <w:r w:rsidRPr="005A6990">
        <w:rPr>
          <w:b/>
        </w:rPr>
        <w:tab/>
      </w:r>
      <w:r w:rsidRPr="005A6990">
        <w:rPr>
          <w:b/>
        </w:rPr>
        <w:tab/>
      </w:r>
      <w:r w:rsidRPr="005A6990">
        <w:rPr>
          <w:b/>
        </w:rPr>
        <w:tab/>
      </w:r>
      <w:r w:rsidRPr="005A6990">
        <w:rPr>
          <w:b/>
        </w:rPr>
        <w:tab/>
      </w:r>
      <w:r w:rsidRPr="005A6990">
        <w:rPr>
          <w:b/>
        </w:rPr>
        <w:tab/>
        <w:t xml:space="preserve">                      </w:t>
      </w:r>
    </w:p>
    <w:p w:rsidR="005A605B" w:rsidRPr="00F8294A" w:rsidRDefault="002551D8" w:rsidP="00F8294A">
      <w:pPr>
        <w:pStyle w:val="Heading1"/>
        <w:ind w:left="0"/>
        <w:rPr>
          <w:rFonts w:asciiTheme="minorHAnsi" w:hAnsiTheme="minorHAnsi"/>
        </w:rPr>
      </w:pPr>
      <w:bookmarkStart w:id="17" w:name="_Toc482704409"/>
      <w:r w:rsidRPr="00F8294A">
        <w:rPr>
          <w:rFonts w:asciiTheme="minorHAnsi" w:hAnsiTheme="minorHAnsi"/>
        </w:rPr>
        <w:lastRenderedPageBreak/>
        <w:t>CHAPTER 12.  SHIP TRAVEL</w:t>
      </w:r>
      <w:bookmarkEnd w:id="17"/>
    </w:p>
    <w:p w:rsidR="005A605B" w:rsidRPr="00582A25" w:rsidRDefault="005A605B" w:rsidP="00582A25"/>
    <w:p w:rsidR="002551D8" w:rsidRPr="00582A25" w:rsidRDefault="00693810" w:rsidP="00582A25">
      <w:pPr>
        <w:pStyle w:val="ListParagraph"/>
        <w:numPr>
          <w:ilvl w:val="0"/>
          <w:numId w:val="28"/>
        </w:numPr>
      </w:pPr>
      <w:r>
        <w:rPr>
          <w:b/>
        </w:rPr>
        <w:t>Government and Commercial S</w:t>
      </w:r>
      <w:r w:rsidR="00875C52" w:rsidRPr="00C16EA8">
        <w:rPr>
          <w:b/>
        </w:rPr>
        <w:t>hip Travel.</w:t>
      </w:r>
      <w:r w:rsidR="00875C52">
        <w:t xml:space="preserve">  </w:t>
      </w:r>
      <w:r>
        <w:br/>
      </w:r>
    </w:p>
    <w:p w:rsidR="00875C52" w:rsidRDefault="009D32A1" w:rsidP="00693810">
      <w:pPr>
        <w:pStyle w:val="ListParagraph"/>
        <w:numPr>
          <w:ilvl w:val="1"/>
          <w:numId w:val="28"/>
        </w:numPr>
      </w:pPr>
      <w:r>
        <w:rPr>
          <w:b/>
        </w:rPr>
        <w:t>Per Diem</w:t>
      </w:r>
      <w:r w:rsidRPr="009D32A1">
        <w:rPr>
          <w:b/>
        </w:rPr>
        <w:t>:</w:t>
      </w:r>
    </w:p>
    <w:p w:rsidR="009D32A1" w:rsidRPr="00157E56" w:rsidRDefault="004E4D62" w:rsidP="00693810">
      <w:pPr>
        <w:pStyle w:val="ListParagraph"/>
        <w:numPr>
          <w:ilvl w:val="2"/>
          <w:numId w:val="28"/>
        </w:numPr>
        <w:rPr>
          <w:b/>
        </w:rPr>
      </w:pPr>
      <w:r w:rsidRPr="00157E56">
        <w:rPr>
          <w:b/>
        </w:rPr>
        <w:t>Incidental</w:t>
      </w:r>
      <w:r w:rsidR="009D32A1" w:rsidRPr="00157E56">
        <w:rPr>
          <w:b/>
        </w:rPr>
        <w:t xml:space="preserve"> rate for a ship t</w:t>
      </w:r>
      <w:r w:rsidR="00875C52" w:rsidRPr="00157E56">
        <w:rPr>
          <w:b/>
        </w:rPr>
        <w:t>hat is not docked</w:t>
      </w:r>
      <w:r w:rsidR="00157E56">
        <w:rPr>
          <w:b/>
        </w:rPr>
        <w:t>.</w:t>
      </w:r>
      <w:r w:rsidR="00875C52" w:rsidRPr="00157E56">
        <w:rPr>
          <w:b/>
        </w:rPr>
        <w:t xml:space="preserve"> </w:t>
      </w:r>
    </w:p>
    <w:p w:rsidR="00875C52" w:rsidRDefault="00877763" w:rsidP="00693810">
      <w:pPr>
        <w:pStyle w:val="ListParagraph"/>
        <w:numPr>
          <w:ilvl w:val="3"/>
          <w:numId w:val="28"/>
        </w:numPr>
      </w:pPr>
      <w:r>
        <w:t>In</w:t>
      </w:r>
      <w:r w:rsidR="009D32A1">
        <w:t xml:space="preserve"> </w:t>
      </w:r>
      <w:r w:rsidR="009D32A1" w:rsidRPr="00EB657F">
        <w:rPr>
          <w:b/>
        </w:rPr>
        <w:t xml:space="preserve">CONUS location </w:t>
      </w:r>
      <w:r w:rsidR="00875C52" w:rsidRPr="00EB657F">
        <w:rPr>
          <w:b/>
        </w:rPr>
        <w:t>and meals are provided</w:t>
      </w:r>
      <w:r w:rsidR="00875C52">
        <w:t xml:space="preserve">:  </w:t>
      </w:r>
      <w:r w:rsidR="002551D8" w:rsidRPr="00582A25">
        <w:t xml:space="preserve">You are entitled to no less than a $5.00 allowance for incidentals.  </w:t>
      </w:r>
    </w:p>
    <w:p w:rsidR="002551D8" w:rsidRPr="00582A25" w:rsidRDefault="004E4D62" w:rsidP="00693810">
      <w:pPr>
        <w:pStyle w:val="ListParagraph"/>
        <w:numPr>
          <w:ilvl w:val="3"/>
          <w:numId w:val="28"/>
        </w:numPr>
      </w:pPr>
      <w:r>
        <w:t>In</w:t>
      </w:r>
      <w:r w:rsidR="009D32A1">
        <w:t xml:space="preserve"> an </w:t>
      </w:r>
      <w:r w:rsidR="009D32A1" w:rsidRPr="00EB657F">
        <w:rPr>
          <w:b/>
        </w:rPr>
        <w:t>OCONUS location and meals are provided</w:t>
      </w:r>
      <w:r w:rsidR="009D32A1">
        <w:t xml:space="preserve">:  </w:t>
      </w:r>
      <w:r w:rsidR="002551D8" w:rsidRPr="00582A25">
        <w:t xml:space="preserve">You are entitled to no less than a $5.50 allowance for incidentals. </w:t>
      </w:r>
    </w:p>
    <w:p w:rsidR="002551D8" w:rsidRPr="00582A25" w:rsidRDefault="002551D8" w:rsidP="00582A25"/>
    <w:p w:rsidR="009D32A1" w:rsidRPr="00157E56" w:rsidRDefault="004E4D62" w:rsidP="00693810">
      <w:pPr>
        <w:pStyle w:val="ListParagraph"/>
        <w:numPr>
          <w:ilvl w:val="2"/>
          <w:numId w:val="28"/>
        </w:numPr>
        <w:rPr>
          <w:b/>
        </w:rPr>
      </w:pPr>
      <w:r w:rsidRPr="00157E56">
        <w:rPr>
          <w:b/>
        </w:rPr>
        <w:t xml:space="preserve">M&amp;IE </w:t>
      </w:r>
      <w:r w:rsidR="009D32A1" w:rsidRPr="00157E56">
        <w:rPr>
          <w:b/>
        </w:rPr>
        <w:t>rate for a ship that is docked</w:t>
      </w:r>
      <w:r w:rsidR="00157E56">
        <w:rPr>
          <w:b/>
        </w:rPr>
        <w:t>.</w:t>
      </w:r>
    </w:p>
    <w:p w:rsidR="009D32A1" w:rsidRDefault="009D32A1" w:rsidP="00693810">
      <w:pPr>
        <w:pStyle w:val="ListParagraph"/>
        <w:numPr>
          <w:ilvl w:val="3"/>
          <w:numId w:val="28"/>
        </w:numPr>
      </w:pPr>
      <w:r>
        <w:t xml:space="preserve">At </w:t>
      </w:r>
      <w:r w:rsidR="00877763">
        <w:t xml:space="preserve">either a </w:t>
      </w:r>
      <w:r w:rsidR="00877763" w:rsidRPr="00EB657F">
        <w:rPr>
          <w:b/>
        </w:rPr>
        <w:t>CONUS or OCONUS location or</w:t>
      </w:r>
      <w:r w:rsidRPr="00EB657F">
        <w:rPr>
          <w:b/>
        </w:rPr>
        <w:t xml:space="preserve"> meals are not provided</w:t>
      </w:r>
      <w:r>
        <w:t xml:space="preserve">:  You are entitled to the </w:t>
      </w:r>
      <w:r w:rsidR="002551D8" w:rsidRPr="00582A25">
        <w:t>locality M&amp;IE rate</w:t>
      </w:r>
      <w:r>
        <w:t xml:space="preserve"> for the location where the ship is docked.</w:t>
      </w:r>
    </w:p>
    <w:p w:rsidR="004E4D62" w:rsidRDefault="00877763" w:rsidP="00693810">
      <w:pPr>
        <w:pStyle w:val="ListParagraph"/>
        <w:numPr>
          <w:ilvl w:val="3"/>
          <w:numId w:val="28"/>
        </w:numPr>
      </w:pPr>
      <w:r>
        <w:t>In</w:t>
      </w:r>
      <w:r w:rsidR="004E4D62">
        <w:t xml:space="preserve"> </w:t>
      </w:r>
      <w:r w:rsidR="009D32A1" w:rsidRPr="00EB657F">
        <w:rPr>
          <w:b/>
        </w:rPr>
        <w:t>CONUS location and meals are provided, but not lodging</w:t>
      </w:r>
      <w:r w:rsidR="009D32A1">
        <w:t xml:space="preserve">: </w:t>
      </w:r>
      <w:r w:rsidR="00EB657F">
        <w:t xml:space="preserve"> </w:t>
      </w:r>
      <w:r w:rsidR="009D32A1">
        <w:t xml:space="preserve">You are </w:t>
      </w:r>
      <w:r w:rsidR="002551D8" w:rsidRPr="00582A25">
        <w:t xml:space="preserve">entitled to the applicable maximum lodging rate, plus the </w:t>
      </w:r>
      <w:r w:rsidR="004E4D62">
        <w:t>CONUS incidental rate of $5.</w:t>
      </w:r>
    </w:p>
    <w:p w:rsidR="002551D8" w:rsidRPr="00582A25" w:rsidRDefault="004E4D62" w:rsidP="008A2E17">
      <w:pPr>
        <w:pStyle w:val="ListParagraph"/>
        <w:numPr>
          <w:ilvl w:val="3"/>
          <w:numId w:val="28"/>
        </w:numPr>
      </w:pPr>
      <w:r>
        <w:t xml:space="preserve">In an </w:t>
      </w:r>
      <w:r w:rsidRPr="00D47EBD">
        <w:rPr>
          <w:b/>
        </w:rPr>
        <w:t>OCONUS location and meals are provided, but not lodging</w:t>
      </w:r>
      <w:r>
        <w:t xml:space="preserve">: </w:t>
      </w:r>
      <w:r w:rsidR="00EB657F">
        <w:t xml:space="preserve"> </w:t>
      </w:r>
      <w:r>
        <w:t>You are entitled to the applic</w:t>
      </w:r>
      <w:r w:rsidR="002551D8" w:rsidRPr="00582A25">
        <w:t xml:space="preserve">able </w:t>
      </w:r>
      <w:r>
        <w:t xml:space="preserve">maximum lodging rate, plus </w:t>
      </w:r>
      <w:r w:rsidR="002551D8" w:rsidRPr="00582A25">
        <w:t xml:space="preserve">incidental rate </w:t>
      </w:r>
      <w:r w:rsidR="009D32A1">
        <w:t>for the area where the ship is docked</w:t>
      </w:r>
      <w:r w:rsidR="00034D79">
        <w:t xml:space="preserve">.  Use </w:t>
      </w:r>
      <w:r w:rsidR="008A2E17">
        <w:t xml:space="preserve">Appendix B “Allocation of M&amp;IE Rates to be </w:t>
      </w:r>
      <w:proofErr w:type="gramStart"/>
      <w:r w:rsidR="008A2E17">
        <w:t>Used</w:t>
      </w:r>
      <w:proofErr w:type="gramEnd"/>
      <w:r w:rsidR="008A2E17">
        <w:t xml:space="preserve"> in Making Deductions from the M&amp;IE Allowance (</w:t>
      </w:r>
      <w:hyperlink r:id="rId51" w:anchor="wp1102166" w:history="1">
        <w:r w:rsidR="008A2E17" w:rsidRPr="00417804">
          <w:rPr>
            <w:rStyle w:val="Hyperlink"/>
          </w:rPr>
          <w:t>https://www.gsa.gov/policy-regulations/regulations/federal-travel-regulation-ftr?asset=90810#wp1102166</w:t>
        </w:r>
      </w:hyperlink>
      <w:r w:rsidR="008A2E17">
        <w:t xml:space="preserve">) </w:t>
      </w:r>
      <w:r w:rsidR="002551D8" w:rsidRPr="00582A25">
        <w:t>when determining the appropriate incidental rate for OCONUS travel.</w:t>
      </w:r>
    </w:p>
    <w:p w:rsidR="00E353D7" w:rsidRPr="00157E56" w:rsidRDefault="00E353D7" w:rsidP="00E353D7">
      <w:pPr>
        <w:pStyle w:val="ListParagraph"/>
        <w:numPr>
          <w:ilvl w:val="1"/>
          <w:numId w:val="28"/>
        </w:numPr>
        <w:rPr>
          <w:b/>
        </w:rPr>
      </w:pPr>
      <w:r w:rsidRPr="00157E56">
        <w:rPr>
          <w:b/>
        </w:rPr>
        <w:t xml:space="preserve">M&amp;IE rate </w:t>
      </w:r>
      <w:proofErr w:type="spellStart"/>
      <w:r w:rsidRPr="00157E56">
        <w:rPr>
          <w:b/>
        </w:rPr>
        <w:t>en</w:t>
      </w:r>
      <w:proofErr w:type="spellEnd"/>
      <w:r w:rsidRPr="00157E56">
        <w:rPr>
          <w:b/>
        </w:rPr>
        <w:t>-route to and from the ship at you</w:t>
      </w:r>
      <w:r w:rsidR="00C16EA8" w:rsidRPr="00157E56">
        <w:rPr>
          <w:b/>
        </w:rPr>
        <w:t>r</w:t>
      </w:r>
      <w:r w:rsidRPr="00157E56">
        <w:rPr>
          <w:b/>
        </w:rPr>
        <w:t xml:space="preserve"> duty station</w:t>
      </w:r>
      <w:r w:rsidR="00157E56">
        <w:rPr>
          <w:b/>
        </w:rPr>
        <w:t>.</w:t>
      </w:r>
    </w:p>
    <w:p w:rsidR="002551D8" w:rsidRPr="00582A25" w:rsidRDefault="002551D8" w:rsidP="00582A25">
      <w:pPr>
        <w:pStyle w:val="ListParagraph"/>
        <w:numPr>
          <w:ilvl w:val="2"/>
          <w:numId w:val="28"/>
        </w:numPr>
      </w:pPr>
      <w:r w:rsidRPr="00582A25">
        <w:t>You are e</w:t>
      </w:r>
      <w:r w:rsidR="00E353D7">
        <w:t xml:space="preserve">ntitled to the origin M&amp;IE rate.  </w:t>
      </w:r>
      <w:r w:rsidRPr="00582A25">
        <w:t>Origin is defined as the place (permanent duty station or residence)</w:t>
      </w:r>
      <w:r w:rsidR="00F8294A">
        <w:t xml:space="preserve"> </w:t>
      </w:r>
      <w:r w:rsidRPr="00582A25">
        <w:t xml:space="preserve">where travel begins. </w:t>
      </w:r>
    </w:p>
    <w:p w:rsidR="002551D8" w:rsidRPr="00582A25" w:rsidRDefault="002551D8" w:rsidP="00582A25"/>
    <w:p w:rsidR="00693810" w:rsidRDefault="00C16EA8" w:rsidP="00875C52">
      <w:pPr>
        <w:pStyle w:val="ListParagraph"/>
        <w:numPr>
          <w:ilvl w:val="0"/>
          <w:numId w:val="28"/>
        </w:numPr>
      </w:pPr>
      <w:r w:rsidRPr="00C16EA8">
        <w:rPr>
          <w:b/>
        </w:rPr>
        <w:t xml:space="preserve">Duty </w:t>
      </w:r>
      <w:proofErr w:type="gramStart"/>
      <w:r w:rsidRPr="00C16EA8">
        <w:rPr>
          <w:b/>
        </w:rPr>
        <w:t>Aboard</w:t>
      </w:r>
      <w:proofErr w:type="gramEnd"/>
      <w:r w:rsidRPr="00C16EA8">
        <w:rPr>
          <w:b/>
        </w:rPr>
        <w:t xml:space="preserve"> Small NOAA V</w:t>
      </w:r>
      <w:r w:rsidR="002551D8" w:rsidRPr="00C16EA8">
        <w:rPr>
          <w:b/>
        </w:rPr>
        <w:t>essels</w:t>
      </w:r>
      <w:r w:rsidR="002551D8" w:rsidRPr="00582A25">
        <w:t xml:space="preserve"> </w:t>
      </w:r>
      <w:r w:rsidR="00693810">
        <w:t>that</w:t>
      </w:r>
      <w:r w:rsidR="002551D8" w:rsidRPr="00582A25">
        <w:t xml:space="preserve"> do not have permanently assigned crews, including a certified cook, and do not have established mess operations</w:t>
      </w:r>
      <w:r w:rsidR="00693810">
        <w:t>.</w:t>
      </w:r>
    </w:p>
    <w:p w:rsidR="00693810" w:rsidRDefault="002551D8" w:rsidP="00693810">
      <w:pPr>
        <w:pStyle w:val="ListParagraph"/>
        <w:numPr>
          <w:ilvl w:val="1"/>
          <w:numId w:val="28"/>
        </w:numPr>
      </w:pPr>
      <w:r w:rsidRPr="00582A25">
        <w:t xml:space="preserve">Meals and lodging are provided </w:t>
      </w:r>
      <w:r w:rsidR="00693810">
        <w:t xml:space="preserve">to employees without charge; </w:t>
      </w:r>
      <w:r w:rsidRPr="00582A25">
        <w:t xml:space="preserve">  </w:t>
      </w:r>
    </w:p>
    <w:p w:rsidR="00693810" w:rsidRDefault="002551D8" w:rsidP="00693810">
      <w:pPr>
        <w:pStyle w:val="ListParagraph"/>
        <w:numPr>
          <w:ilvl w:val="1"/>
          <w:numId w:val="28"/>
        </w:numPr>
      </w:pPr>
      <w:r w:rsidRPr="00582A25">
        <w:t xml:space="preserve">Staff officers </w:t>
      </w:r>
      <w:r w:rsidR="00693810">
        <w:t>oversee</w:t>
      </w:r>
      <w:r w:rsidRPr="00582A25">
        <w:t xml:space="preserve"> NOAA vessels will </w:t>
      </w:r>
      <w:r w:rsidR="00693810">
        <w:t>use per diem rate</w:t>
      </w:r>
      <w:r w:rsidR="007C7B05">
        <w:t>s</w:t>
      </w:r>
      <w:r w:rsidR="00693810">
        <w:t xml:space="preserve"> </w:t>
      </w:r>
      <w:r w:rsidR="007C7B05">
        <w:t>applicable to where the ship is as</w:t>
      </w:r>
      <w:r w:rsidRPr="00582A25">
        <w:t xml:space="preserve"> a guide </w:t>
      </w:r>
      <w:r w:rsidR="00693810">
        <w:t>when planning</w:t>
      </w:r>
      <w:r w:rsidRPr="00582A25">
        <w:t xml:space="preserve"> the cost of mess operations</w:t>
      </w:r>
      <w:r w:rsidR="007C7B05">
        <w:t>; and</w:t>
      </w:r>
      <w:r w:rsidRPr="00582A25">
        <w:t xml:space="preserve"> </w:t>
      </w:r>
    </w:p>
    <w:p w:rsidR="007C040F" w:rsidRDefault="007C7B05" w:rsidP="00693810">
      <w:pPr>
        <w:pStyle w:val="ListParagraph"/>
        <w:numPr>
          <w:ilvl w:val="1"/>
          <w:numId w:val="28"/>
        </w:numPr>
      </w:pPr>
      <w:r>
        <w:t>E</w:t>
      </w:r>
      <w:r w:rsidR="00693810">
        <w:t xml:space="preserve">mployees are entitled to </w:t>
      </w:r>
      <w:r>
        <w:t xml:space="preserve">no less than the </w:t>
      </w:r>
      <w:r w:rsidR="004B5303">
        <w:t xml:space="preserve">applicable </w:t>
      </w:r>
      <w:r>
        <w:t>incidental rate</w:t>
      </w:r>
      <w:r w:rsidR="005778D4">
        <w:t xml:space="preserve"> each day meals are provided.</w:t>
      </w:r>
      <w:r w:rsidR="002551D8" w:rsidRPr="00582A25">
        <w:t xml:space="preserve"> </w:t>
      </w:r>
    </w:p>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r>
        <w:rPr>
          <w:noProof/>
        </w:rPr>
        <mc:AlternateContent>
          <mc:Choice Requires="wps">
            <w:drawing>
              <wp:anchor distT="0" distB="0" distL="114300" distR="114300" simplePos="0" relativeHeight="251682816" behindDoc="0" locked="0" layoutInCell="1" allowOverlap="1">
                <wp:simplePos x="0" y="0"/>
                <wp:positionH relativeFrom="column">
                  <wp:posOffset>-22860</wp:posOffset>
                </wp:positionH>
                <wp:positionV relativeFrom="paragraph">
                  <wp:posOffset>85090</wp:posOffset>
                </wp:positionV>
                <wp:extent cx="6014720" cy="35560"/>
                <wp:effectExtent l="0" t="0" r="24130" b="21590"/>
                <wp:wrapNone/>
                <wp:docPr id="25" name="Straight Connector 25"/>
                <wp:cNvGraphicFramePr/>
                <a:graphic xmlns:a="http://schemas.openxmlformats.org/drawingml/2006/main">
                  <a:graphicData uri="http://schemas.microsoft.com/office/word/2010/wordprocessingShape">
                    <wps:wsp>
                      <wps:cNvCnPr/>
                      <wps:spPr>
                        <a:xfrm flipV="1">
                          <a:off x="0" y="0"/>
                          <a:ext cx="6014720" cy="355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10B25E" id="Straight Connector 25" o:spid="_x0000_s1026" style="position:absolute;flip:y;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6.7pt" to="471.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" strokecolor="#4579b8 [3044]"/>
            </w:pict>
          </mc:Fallback>
        </mc:AlternateContent>
      </w:r>
    </w:p>
    <w:p w:rsidR="005A6990" w:rsidRPr="005A6990" w:rsidRDefault="005A6990" w:rsidP="005A6990">
      <w:pPr>
        <w:rPr>
          <w:b/>
        </w:rPr>
      </w:pPr>
      <w:r w:rsidRPr="005A6990">
        <w:rPr>
          <w:b/>
        </w:rPr>
        <w:t>NTR 2017 Edition – Transmittal 1</w:t>
      </w:r>
      <w:r w:rsidRPr="005A6990">
        <w:rPr>
          <w:b/>
        </w:rPr>
        <w:tab/>
      </w:r>
      <w:r w:rsidRPr="005A6990">
        <w:rPr>
          <w:b/>
        </w:rPr>
        <w:tab/>
      </w:r>
      <w:r w:rsidRPr="005A6990">
        <w:rPr>
          <w:b/>
        </w:rPr>
        <w:tab/>
      </w:r>
      <w:r w:rsidRPr="005A6990">
        <w:rPr>
          <w:b/>
        </w:rPr>
        <w:tab/>
      </w:r>
      <w:r w:rsidRPr="005A6990">
        <w:rPr>
          <w:b/>
        </w:rPr>
        <w:tab/>
      </w:r>
      <w:r w:rsidRPr="005A6990">
        <w:rPr>
          <w:b/>
        </w:rPr>
        <w:tab/>
      </w:r>
      <w:r w:rsidRPr="005A6990">
        <w:rPr>
          <w:b/>
        </w:rPr>
        <w:tab/>
      </w:r>
      <w:r w:rsidRPr="005A6990">
        <w:rPr>
          <w:b/>
        </w:rPr>
        <w:tab/>
        <w:t xml:space="preserve">Page </w:t>
      </w:r>
      <w:r w:rsidR="007A23E3">
        <w:rPr>
          <w:b/>
        </w:rPr>
        <w:t>22</w:t>
      </w:r>
    </w:p>
    <w:p w:rsidR="005A6990" w:rsidRDefault="005A6990" w:rsidP="005A6990">
      <w:pPr>
        <w:sectPr w:rsidR="005A6990" w:rsidSect="00A412BA">
          <w:headerReference w:type="first" r:id="rId52"/>
          <w:pgSz w:w="12240" w:h="15840"/>
          <w:pgMar w:top="922" w:right="1325" w:bottom="706" w:left="1340" w:header="734" w:footer="504" w:gutter="0"/>
          <w:cols w:space="720"/>
          <w:titlePg/>
          <w:docGrid w:linePitch="299"/>
        </w:sectPr>
      </w:pPr>
      <w:r w:rsidRPr="005A6990">
        <w:rPr>
          <w:b/>
        </w:rPr>
        <w:t>Effective May 22, 2017</w:t>
      </w:r>
      <w:r w:rsidRPr="005A6990">
        <w:rPr>
          <w:b/>
        </w:rPr>
        <w:tab/>
      </w:r>
      <w:r w:rsidRPr="005A6990">
        <w:rPr>
          <w:b/>
        </w:rPr>
        <w:tab/>
      </w:r>
      <w:r w:rsidRPr="005A6990">
        <w:rPr>
          <w:b/>
        </w:rPr>
        <w:tab/>
      </w:r>
      <w:r w:rsidRPr="005A6990">
        <w:rPr>
          <w:b/>
        </w:rPr>
        <w:tab/>
      </w:r>
      <w:r w:rsidRPr="005A6990">
        <w:rPr>
          <w:b/>
        </w:rPr>
        <w:tab/>
      </w:r>
      <w:r w:rsidRPr="005A6990">
        <w:rPr>
          <w:b/>
        </w:rPr>
        <w:tab/>
      </w:r>
      <w:r w:rsidRPr="005A6990">
        <w:rPr>
          <w:b/>
        </w:rPr>
        <w:tab/>
      </w:r>
      <w:r w:rsidRPr="005A6990">
        <w:rPr>
          <w:b/>
        </w:rPr>
        <w:tab/>
      </w:r>
      <w:r w:rsidRPr="005A6990">
        <w:rPr>
          <w:b/>
        </w:rPr>
        <w:tab/>
        <w:t xml:space="preserve">            </w:t>
      </w:r>
      <w:r>
        <w:t xml:space="preserve">          </w:t>
      </w:r>
    </w:p>
    <w:p w:rsidR="005A605B" w:rsidRPr="00F8294A" w:rsidRDefault="002551D8" w:rsidP="00F8294A">
      <w:pPr>
        <w:pStyle w:val="Heading1"/>
        <w:ind w:left="0"/>
        <w:rPr>
          <w:rFonts w:asciiTheme="minorHAnsi" w:hAnsiTheme="minorHAnsi"/>
        </w:rPr>
      </w:pPr>
      <w:bookmarkStart w:id="18" w:name="_Toc482704410"/>
      <w:r w:rsidRPr="00F8294A">
        <w:rPr>
          <w:rFonts w:asciiTheme="minorHAnsi" w:hAnsiTheme="minorHAnsi"/>
        </w:rPr>
        <w:lastRenderedPageBreak/>
        <w:t xml:space="preserve">CHAPTER 13.  </w:t>
      </w:r>
      <w:r w:rsidR="009441E6">
        <w:rPr>
          <w:rFonts w:asciiTheme="minorHAnsi" w:hAnsiTheme="minorHAnsi"/>
        </w:rPr>
        <w:t>MISCELLANEOUS EXPENSES</w:t>
      </w:r>
      <w:bookmarkEnd w:id="18"/>
    </w:p>
    <w:p w:rsidR="005A605B" w:rsidRPr="00582A25" w:rsidRDefault="005A605B" w:rsidP="00582A25"/>
    <w:p w:rsidR="00751CF9" w:rsidRDefault="000164D1" w:rsidP="00E313CE">
      <w:pPr>
        <w:pStyle w:val="ListParagraph"/>
        <w:numPr>
          <w:ilvl w:val="0"/>
          <w:numId w:val="32"/>
        </w:numPr>
      </w:pPr>
      <w:r w:rsidRPr="000164D1">
        <w:rPr>
          <w:b/>
        </w:rPr>
        <w:t>Telephone Calls.</w:t>
      </w:r>
      <w:r>
        <w:t xml:space="preserve">  </w:t>
      </w:r>
      <w:r w:rsidR="00751CF9">
        <w:t>Employees may make a brief daily personal call home while performing official travel that requires an overnight stay.  The call must be ma</w:t>
      </w:r>
      <w:r w:rsidR="00034D79">
        <w:t>de using the least-cost-to-the-g</w:t>
      </w:r>
      <w:r w:rsidR="00751CF9">
        <w:t xml:space="preserve">overnment method available. </w:t>
      </w:r>
    </w:p>
    <w:p w:rsidR="00751CF9" w:rsidRDefault="00751CF9" w:rsidP="009441E6">
      <w:pPr>
        <w:pStyle w:val="ListParagraph"/>
        <w:numPr>
          <w:ilvl w:val="1"/>
          <w:numId w:val="32"/>
        </w:numPr>
      </w:pPr>
      <w:r w:rsidRPr="00167813">
        <w:rPr>
          <w:b/>
        </w:rPr>
        <w:t xml:space="preserve">Government Telecommunication Options.  </w:t>
      </w:r>
      <w:r>
        <w:t>E</w:t>
      </w:r>
      <w:r w:rsidRPr="00582A25">
        <w:t xml:space="preserve">mployees </w:t>
      </w:r>
      <w:r w:rsidR="00167813">
        <w:t xml:space="preserve">should </w:t>
      </w:r>
      <w:r w:rsidR="00167813" w:rsidRPr="00582A25">
        <w:t>call their servicing Designated Agency Representative (DAR)</w:t>
      </w:r>
      <w:r w:rsidR="00D169C3">
        <w:t xml:space="preserve"> </w:t>
      </w:r>
      <w:r w:rsidR="00167813">
        <w:t xml:space="preserve">to obtain either a government cell phone or a </w:t>
      </w:r>
      <w:r w:rsidR="00877763" w:rsidRPr="00582A25">
        <w:t>Prepaid</w:t>
      </w:r>
      <w:r w:rsidRPr="00582A25">
        <w:t xml:space="preserve"> Calling Card.</w:t>
      </w:r>
      <w:r w:rsidR="00167813">
        <w:t xml:space="preserve">  </w:t>
      </w:r>
      <w:r w:rsidR="00167813">
        <w:br/>
      </w:r>
    </w:p>
    <w:p w:rsidR="009441E6" w:rsidRDefault="00D169C3" w:rsidP="009441E6">
      <w:pPr>
        <w:pStyle w:val="ListParagraph"/>
        <w:numPr>
          <w:ilvl w:val="1"/>
          <w:numId w:val="32"/>
        </w:numPr>
      </w:pPr>
      <w:r w:rsidRPr="00D169C3">
        <w:rPr>
          <w:b/>
        </w:rPr>
        <w:t>Phone Call Reimbursement.</w:t>
      </w:r>
      <w:r>
        <w:t xml:space="preserve">  E</w:t>
      </w:r>
      <w:r w:rsidR="00751CF9">
        <w:t>mployee</w:t>
      </w:r>
      <w:r>
        <w:t xml:space="preserve">s who incur phone charges and do not have a </w:t>
      </w:r>
      <w:r w:rsidRPr="009441E6">
        <w:t>government cell phone or prepaid calling card</w:t>
      </w:r>
      <w:r w:rsidR="00751CF9" w:rsidRPr="009441E6">
        <w:t xml:space="preserve"> may </w:t>
      </w:r>
      <w:r w:rsidRPr="009441E6">
        <w:t xml:space="preserve">claim no more than </w:t>
      </w:r>
      <w:r w:rsidR="00751CF9" w:rsidRPr="009441E6">
        <w:t xml:space="preserve">$5.00 </w:t>
      </w:r>
      <w:r w:rsidRPr="009441E6">
        <w:t xml:space="preserve">each day a call is made for CONUS travel and no more than </w:t>
      </w:r>
      <w:r w:rsidR="00751CF9" w:rsidRPr="009441E6">
        <w:t xml:space="preserve">$15.00 </w:t>
      </w:r>
      <w:r w:rsidRPr="009441E6">
        <w:t>each day a call is made for OCONUS travel</w:t>
      </w:r>
      <w:r w:rsidR="00751CF9" w:rsidRPr="009441E6">
        <w:t>.  Employees are required to limit personal phone calls while on official travel to a reasonable duration and frequency.</w:t>
      </w:r>
      <w:r w:rsidR="00D47EBD">
        <w:br/>
      </w:r>
    </w:p>
    <w:p w:rsidR="007C040F" w:rsidRDefault="009441E6" w:rsidP="009441E6">
      <w:pPr>
        <w:pStyle w:val="ListParagraph"/>
        <w:numPr>
          <w:ilvl w:val="0"/>
          <w:numId w:val="32"/>
        </w:numPr>
      </w:pPr>
      <w:r w:rsidRPr="009441E6">
        <w:rPr>
          <w:b/>
        </w:rPr>
        <w:t>Fast Pass.</w:t>
      </w:r>
      <w:r w:rsidRPr="009441E6">
        <w:t xml:space="preserve">  Membership fees incurred by employees who register for an airport security fast pass</w:t>
      </w:r>
      <w:r w:rsidRPr="009441E6">
        <w:br/>
        <w:t>are NOT reimbursable.  Use of funds for these membership</w:t>
      </w:r>
      <w:r>
        <w:t xml:space="preserve"> </w:t>
      </w:r>
      <w:r w:rsidRPr="009441E6">
        <w:t>fees is statutorily prohibited by 5 U.S.C. §5946 and General Services</w:t>
      </w:r>
      <w:r>
        <w:t xml:space="preserve"> </w:t>
      </w:r>
      <w:r w:rsidRPr="009441E6">
        <w:t>Administration (GSA), Bulletin FTR 08-05</w:t>
      </w:r>
      <w:r w:rsidR="00D47EBD">
        <w:t>.</w:t>
      </w:r>
    </w:p>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p w:rsidR="005A6990" w:rsidRDefault="005A6990" w:rsidP="005A6990">
      <w:r>
        <w:rPr>
          <w:noProof/>
        </w:rPr>
        <mc:AlternateContent>
          <mc:Choice Requires="wps">
            <w:drawing>
              <wp:anchor distT="0" distB="0" distL="114300" distR="114300" simplePos="0" relativeHeight="251683840" behindDoc="0" locked="0" layoutInCell="1" allowOverlap="1">
                <wp:simplePos x="0" y="0"/>
                <wp:positionH relativeFrom="column">
                  <wp:posOffset>-12700</wp:posOffset>
                </wp:positionH>
                <wp:positionV relativeFrom="paragraph">
                  <wp:posOffset>110490</wp:posOffset>
                </wp:positionV>
                <wp:extent cx="60198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56C9EF" id="Straight Connector 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7pt" to="47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" strokecolor="#4579b8 [3044]"/>
            </w:pict>
          </mc:Fallback>
        </mc:AlternateContent>
      </w:r>
    </w:p>
    <w:p w:rsidR="005A6990" w:rsidRPr="005A6990" w:rsidRDefault="005A6990" w:rsidP="005A6990">
      <w:pPr>
        <w:rPr>
          <w:b/>
        </w:rPr>
      </w:pPr>
      <w:r w:rsidRPr="005A6990">
        <w:rPr>
          <w:b/>
        </w:rPr>
        <w:t>NTR 2017 Edition – Transmittal 1</w:t>
      </w:r>
      <w:r w:rsidRPr="005A6990">
        <w:rPr>
          <w:b/>
        </w:rPr>
        <w:tab/>
      </w:r>
      <w:r w:rsidRPr="005A6990">
        <w:rPr>
          <w:b/>
        </w:rPr>
        <w:tab/>
      </w:r>
      <w:r w:rsidRPr="005A6990">
        <w:rPr>
          <w:b/>
        </w:rPr>
        <w:tab/>
      </w:r>
      <w:r w:rsidRPr="005A6990">
        <w:rPr>
          <w:b/>
        </w:rPr>
        <w:tab/>
      </w:r>
      <w:r w:rsidRPr="005A6990">
        <w:rPr>
          <w:b/>
        </w:rPr>
        <w:tab/>
      </w:r>
      <w:r w:rsidRPr="005A6990">
        <w:rPr>
          <w:b/>
        </w:rPr>
        <w:tab/>
      </w:r>
      <w:r w:rsidRPr="005A6990">
        <w:rPr>
          <w:b/>
        </w:rPr>
        <w:tab/>
      </w:r>
      <w:r w:rsidRPr="005A6990">
        <w:rPr>
          <w:b/>
        </w:rPr>
        <w:tab/>
        <w:t xml:space="preserve">Page </w:t>
      </w:r>
      <w:r w:rsidR="007A23E3">
        <w:rPr>
          <w:b/>
        </w:rPr>
        <w:t>23</w:t>
      </w:r>
    </w:p>
    <w:p w:rsidR="005A6990" w:rsidRPr="005A6990" w:rsidRDefault="005A6990" w:rsidP="005A6990">
      <w:pPr>
        <w:rPr>
          <w:b/>
        </w:rPr>
        <w:sectPr w:rsidR="005A6990" w:rsidRPr="005A6990" w:rsidSect="00A412BA">
          <w:headerReference w:type="first" r:id="rId53"/>
          <w:pgSz w:w="12240" w:h="15840"/>
          <w:pgMar w:top="922" w:right="1325" w:bottom="706" w:left="1340" w:header="734" w:footer="504" w:gutter="0"/>
          <w:cols w:space="720"/>
          <w:titlePg/>
          <w:docGrid w:linePitch="299"/>
        </w:sectPr>
      </w:pPr>
      <w:r w:rsidRPr="005A6990">
        <w:rPr>
          <w:b/>
        </w:rPr>
        <w:t>Effective May 22, 2017</w:t>
      </w:r>
      <w:r w:rsidRPr="005A6990">
        <w:rPr>
          <w:b/>
        </w:rPr>
        <w:tab/>
      </w:r>
      <w:r w:rsidRPr="005A6990">
        <w:rPr>
          <w:b/>
        </w:rPr>
        <w:tab/>
      </w:r>
      <w:r w:rsidRPr="005A6990">
        <w:rPr>
          <w:b/>
        </w:rPr>
        <w:tab/>
      </w:r>
      <w:r w:rsidRPr="005A6990">
        <w:rPr>
          <w:b/>
        </w:rPr>
        <w:tab/>
      </w:r>
      <w:r w:rsidRPr="005A6990">
        <w:rPr>
          <w:b/>
        </w:rPr>
        <w:tab/>
      </w:r>
      <w:r w:rsidRPr="005A6990">
        <w:rPr>
          <w:b/>
        </w:rPr>
        <w:tab/>
      </w:r>
      <w:r w:rsidRPr="005A6990">
        <w:rPr>
          <w:b/>
        </w:rPr>
        <w:tab/>
      </w:r>
      <w:r w:rsidRPr="005A6990">
        <w:rPr>
          <w:b/>
        </w:rPr>
        <w:tab/>
      </w:r>
      <w:r w:rsidRPr="005A6990">
        <w:rPr>
          <w:b/>
        </w:rPr>
        <w:tab/>
        <w:t xml:space="preserve">                      </w:t>
      </w:r>
    </w:p>
    <w:p w:rsidR="00654EC4" w:rsidRDefault="00654EC4" w:rsidP="00654EC4">
      <w:pPr>
        <w:pStyle w:val="Heading1"/>
        <w:ind w:left="0"/>
        <w:rPr>
          <w:rFonts w:asciiTheme="minorHAnsi" w:hAnsiTheme="minorHAnsi"/>
          <w:b w:val="0"/>
        </w:rPr>
      </w:pPr>
      <w:bookmarkStart w:id="19" w:name="_Toc482704411"/>
      <w:r>
        <w:rPr>
          <w:rFonts w:asciiTheme="minorHAnsi" w:hAnsiTheme="minorHAnsi"/>
        </w:rPr>
        <w:lastRenderedPageBreak/>
        <w:t>CHAPTER 14.  TRAVEL FUNDING (TRAVEL CARD/ADVANCES)</w:t>
      </w:r>
      <w:bookmarkEnd w:id="19"/>
    </w:p>
    <w:p w:rsidR="003C655C" w:rsidRDefault="003C655C" w:rsidP="001250D2">
      <w:pPr>
        <w:rPr>
          <w:b/>
        </w:rPr>
      </w:pPr>
    </w:p>
    <w:p w:rsidR="00D104D8" w:rsidRPr="00D104D8" w:rsidRDefault="00D104D8" w:rsidP="001250D2">
      <w:r w:rsidRPr="001250D2">
        <w:rPr>
          <w:b/>
        </w:rPr>
        <w:t>Travel Funding.</w:t>
      </w:r>
      <w:r w:rsidR="00C24176">
        <w:t xml:space="preserve">  NOAA offers travel cards to employees and either travel advances or convenience checks to invitational travelers </w:t>
      </w:r>
      <w:r w:rsidR="000F4725">
        <w:t>as follows:</w:t>
      </w:r>
      <w:r w:rsidRPr="00D104D8">
        <w:t xml:space="preserve">  </w:t>
      </w:r>
    </w:p>
    <w:p w:rsidR="00C24176" w:rsidRDefault="00D104D8" w:rsidP="003C655C">
      <w:pPr>
        <w:pStyle w:val="ListParagraph"/>
        <w:numPr>
          <w:ilvl w:val="0"/>
          <w:numId w:val="34"/>
        </w:numPr>
      </w:pPr>
      <w:r w:rsidRPr="00D104D8">
        <w:rPr>
          <w:b/>
        </w:rPr>
        <w:t>Employees.</w:t>
      </w:r>
      <w:r>
        <w:t xml:space="preserve">  </w:t>
      </w:r>
      <w:r w:rsidR="000F4725">
        <w:t xml:space="preserve">All </w:t>
      </w:r>
      <w:r w:rsidR="00C24176">
        <w:t xml:space="preserve">employees are eligible for a government travel card </w:t>
      </w:r>
      <w:r w:rsidR="00C24176" w:rsidRPr="00D104D8">
        <w:t>to pay for official travel and travel-related expenses such as meals, lodging, and rental vehicles.</w:t>
      </w:r>
      <w:r w:rsidR="000F4725">
        <w:t xml:space="preserve">  Depending on their credit, an employee will either be issued an unlimited travel card for $5K or a limited travel card for $2500.  No one is denied a travel card unless they had a previous travel card that was revoked due to misuse </w:t>
      </w:r>
      <w:r w:rsidR="005D3829">
        <w:t>and/</w:t>
      </w:r>
      <w:r w:rsidR="000F4725">
        <w:t>or delinquency.</w:t>
      </w:r>
    </w:p>
    <w:p w:rsidR="00D104D8" w:rsidRDefault="00C24176" w:rsidP="008A2E17">
      <w:pPr>
        <w:pStyle w:val="ListParagraph"/>
        <w:numPr>
          <w:ilvl w:val="1"/>
          <w:numId w:val="34"/>
        </w:numPr>
      </w:pPr>
      <w:r w:rsidRPr="00C24176">
        <w:rPr>
          <w:b/>
        </w:rPr>
        <w:t>Travel Card.</w:t>
      </w:r>
      <w:r>
        <w:t xml:space="preserve">  Employees who </w:t>
      </w:r>
      <w:r w:rsidR="000F4725">
        <w:t>perform</w:t>
      </w:r>
      <w:r w:rsidR="00B2644F">
        <w:t xml:space="preserve"> official TDY</w:t>
      </w:r>
      <w:r w:rsidR="000F4725">
        <w:t xml:space="preserve"> </w:t>
      </w:r>
      <w:r>
        <w:t xml:space="preserve">travel five </w:t>
      </w:r>
      <w:r w:rsidR="000F4725">
        <w:t xml:space="preserve">or more </w:t>
      </w:r>
      <w:r>
        <w:t>times a year are required to obtain and us</w:t>
      </w:r>
      <w:r w:rsidR="00C33D56">
        <w:t>e the travel card to pay for</w:t>
      </w:r>
      <w:r>
        <w:t xml:space="preserve"> </w:t>
      </w:r>
      <w:r w:rsidR="00C33D56">
        <w:t xml:space="preserve">all </w:t>
      </w:r>
      <w:r>
        <w:t xml:space="preserve">official travel expenses. </w:t>
      </w:r>
      <w:r w:rsidR="00B2644F">
        <w:t xml:space="preserve"> The government receives rebates based on card usage.  </w:t>
      </w:r>
      <w:r>
        <w:t xml:space="preserve">Employees who travel less than five times a year are </w:t>
      </w:r>
      <w:r w:rsidR="00C33D56">
        <w:t xml:space="preserve">eligible for a travel card, but are </w:t>
      </w:r>
      <w:r>
        <w:t>not required to use the travel card</w:t>
      </w:r>
      <w:r w:rsidR="00C33D56">
        <w:t xml:space="preserve">.  Employees who choose to not use the government travel card </w:t>
      </w:r>
      <w:r>
        <w:t xml:space="preserve">will </w:t>
      </w:r>
      <w:r w:rsidR="000F4725">
        <w:t>have</w:t>
      </w:r>
      <w:r>
        <w:t xml:space="preserve"> to use</w:t>
      </w:r>
      <w:r w:rsidR="00D104D8">
        <w:t xml:space="preserve"> their own personal funds </w:t>
      </w:r>
      <w:r w:rsidR="00034D79">
        <w:t xml:space="preserve">to pay for official travel expenses </w:t>
      </w:r>
      <w:r>
        <w:t xml:space="preserve">and </w:t>
      </w:r>
      <w:r w:rsidR="00D104D8">
        <w:t>are not eligible for travel advances.</w:t>
      </w:r>
      <w:r w:rsidR="00C33D56">
        <w:t xml:space="preserve">  Visit </w:t>
      </w:r>
      <w:r w:rsidR="008A2E17">
        <w:t>NOAA’s Travel Card Website (</w:t>
      </w:r>
      <w:hyperlink r:id="rId54" w:history="1">
        <w:r w:rsidR="008A2E17" w:rsidRPr="00417804">
          <w:rPr>
            <w:rStyle w:val="Hyperlink"/>
          </w:rPr>
          <w:t>http://www.corporateservices.noaa.gov/finance/JPMC.html</w:t>
        </w:r>
      </w:hyperlink>
      <w:r w:rsidR="008A2E17">
        <w:t>)</w:t>
      </w:r>
      <w:r w:rsidR="00C33D56">
        <w:t xml:space="preserve"> to apply for a travel card.</w:t>
      </w:r>
    </w:p>
    <w:p w:rsidR="007F34EB" w:rsidRDefault="000F4725" w:rsidP="003C655C">
      <w:pPr>
        <w:pStyle w:val="ListParagraph"/>
        <w:numPr>
          <w:ilvl w:val="1"/>
          <w:numId w:val="34"/>
        </w:numPr>
      </w:pPr>
      <w:r w:rsidRPr="000F4725">
        <w:rPr>
          <w:b/>
        </w:rPr>
        <w:t>Cash Advances.</w:t>
      </w:r>
      <w:r>
        <w:t xml:space="preserve">  Employees </w:t>
      </w:r>
      <w:r w:rsidR="007F34EB">
        <w:t>are authorized to pull cash from an ATM using their travel card.  Cash withdrawals should be limited since most expenses can be charged to the card.  A cas</w:t>
      </w:r>
      <w:r>
        <w:t xml:space="preserve">h withdrawal </w:t>
      </w:r>
      <w:r w:rsidR="007F34EB">
        <w:t>can</w:t>
      </w:r>
      <w:r>
        <w:t xml:space="preserve">not be made more than three days in advance of the departure date and no later than the last day of travel. </w:t>
      </w:r>
    </w:p>
    <w:p w:rsidR="00C45D09" w:rsidRDefault="00C45D09" w:rsidP="003C655C">
      <w:pPr>
        <w:pStyle w:val="ListParagraph"/>
        <w:numPr>
          <w:ilvl w:val="1"/>
          <w:numId w:val="34"/>
        </w:numPr>
      </w:pPr>
      <w:r w:rsidRPr="00C45D09">
        <w:rPr>
          <w:b/>
        </w:rPr>
        <w:t xml:space="preserve">Correct </w:t>
      </w:r>
      <w:r w:rsidR="00B2644F" w:rsidRPr="00C45D09">
        <w:rPr>
          <w:b/>
        </w:rPr>
        <w:t>Use of the Card.</w:t>
      </w:r>
      <w:r w:rsidR="00B2644F">
        <w:t xml:space="preserve">  The travel card </w:t>
      </w:r>
      <w:r>
        <w:t>will</w:t>
      </w:r>
      <w:r w:rsidR="00B2644F">
        <w:t xml:space="preserve"> only be used </w:t>
      </w:r>
      <w:r w:rsidR="005D3829">
        <w:t xml:space="preserve">to pay </w:t>
      </w:r>
      <w:r w:rsidR="00B2644F">
        <w:t>for official TDY travel</w:t>
      </w:r>
      <w:r w:rsidR="005D3829">
        <w:t xml:space="preserve"> expenses</w:t>
      </w:r>
      <w:r>
        <w:t xml:space="preserve">. </w:t>
      </w:r>
      <w:r w:rsidR="005D3829">
        <w:t xml:space="preserve"> </w:t>
      </w:r>
      <w:r w:rsidRPr="00E53994">
        <w:t xml:space="preserve">The travel card will not be used to pay for personal expenses/vacation travel </w:t>
      </w:r>
      <w:r>
        <w:t xml:space="preserve">or </w:t>
      </w:r>
      <w:r w:rsidRPr="00E53994">
        <w:t>expenses in and around the cardholder’s ODS</w:t>
      </w:r>
      <w:r>
        <w:t xml:space="preserve"> except to withdraw cash no more than three days prior to official travel</w:t>
      </w:r>
      <w:r w:rsidRPr="00E53994">
        <w:t>.</w:t>
      </w:r>
      <w:r>
        <w:t xml:space="preserve">  </w:t>
      </w:r>
    </w:p>
    <w:p w:rsidR="005D3829" w:rsidRDefault="00B2644F" w:rsidP="003C655C">
      <w:pPr>
        <w:pStyle w:val="ListParagraph"/>
        <w:numPr>
          <w:ilvl w:val="1"/>
          <w:numId w:val="34"/>
        </w:numPr>
      </w:pPr>
      <w:r w:rsidRPr="005D3829">
        <w:rPr>
          <w:b/>
        </w:rPr>
        <w:t>Payment of the Travel Card.</w:t>
      </w:r>
      <w:r>
        <w:t xml:space="preserve">  </w:t>
      </w:r>
      <w:r w:rsidR="00C45D09">
        <w:t>Card</w:t>
      </w:r>
      <w:r w:rsidR="00C45D09" w:rsidRPr="00E53994">
        <w:t>holder</w:t>
      </w:r>
      <w:r w:rsidR="00C45D09">
        <w:t xml:space="preserve">s </w:t>
      </w:r>
      <w:r w:rsidR="00C33D56">
        <w:t>are required to submit a travel voucher within five business days upon returning from TDY travel and every thirty days when in a long term travel status</w:t>
      </w:r>
      <w:r w:rsidR="00D30438">
        <w:t xml:space="preserve"> in order to avoid </w:t>
      </w:r>
      <w:r w:rsidR="00034D79">
        <w:t xml:space="preserve">travel card </w:t>
      </w:r>
      <w:r w:rsidR="00877763">
        <w:t>delinquency</w:t>
      </w:r>
      <w:r w:rsidR="00D30438">
        <w:t xml:space="preserve">.  Employees </w:t>
      </w:r>
      <w:r w:rsidR="00C45D09">
        <w:t>are</w:t>
      </w:r>
      <w:r w:rsidR="00C45D09" w:rsidRPr="00E53994">
        <w:t xml:space="preserve"> liable for all charges placed on their card </w:t>
      </w:r>
      <w:r w:rsidR="00C45D09" w:rsidRPr="004C5117">
        <w:t xml:space="preserve">and must </w:t>
      </w:r>
      <w:r w:rsidR="00C45D09">
        <w:t>pay their travel card bill</w:t>
      </w:r>
      <w:r w:rsidR="00C45D09" w:rsidRPr="004C5117">
        <w:t xml:space="preserve"> in full on or before the ‘payment due date’ shown on the travel card statement, </w:t>
      </w:r>
      <w:r w:rsidR="00C45D09" w:rsidRPr="005D3829">
        <w:rPr>
          <w:b/>
          <w:i/>
          <w:u w:val="single"/>
        </w:rPr>
        <w:t>regardless of whether they have been reimbursed by NOAA or not</w:t>
      </w:r>
      <w:r w:rsidR="00C45D09" w:rsidRPr="00E53994">
        <w:t xml:space="preserve">.  </w:t>
      </w:r>
    </w:p>
    <w:p w:rsidR="00B2644F" w:rsidRPr="005D3829" w:rsidRDefault="00B2644F" w:rsidP="00E04CFF">
      <w:pPr>
        <w:pStyle w:val="ListParagraph"/>
        <w:numPr>
          <w:ilvl w:val="1"/>
          <w:numId w:val="34"/>
        </w:numPr>
        <w:rPr>
          <w:b/>
        </w:rPr>
      </w:pPr>
      <w:r w:rsidRPr="005D3829">
        <w:rPr>
          <w:b/>
        </w:rPr>
        <w:t>Travel Card Violations.</w:t>
      </w:r>
      <w:r w:rsidR="005D3829">
        <w:t xml:space="preserve">  </w:t>
      </w:r>
      <w:r w:rsidR="00C33D56">
        <w:t xml:space="preserve">NOAA travel card monitors monitor travel card usage within each Line and Staff Office.  </w:t>
      </w:r>
      <w:r w:rsidR="005D3829">
        <w:t>Employees who misuse their card or who are delinquent in paying their travel card bill are</w:t>
      </w:r>
      <w:r w:rsidR="005D3829" w:rsidRPr="00E53994">
        <w:t xml:space="preserve"> in direct violation of standards of conduct per </w:t>
      </w:r>
      <w:r w:rsidR="00E04CFF">
        <w:t>DAO 202-751, Discipline (</w:t>
      </w:r>
      <w:hyperlink r:id="rId55" w:history="1">
        <w:r w:rsidR="00E04CFF" w:rsidRPr="00417804">
          <w:rPr>
            <w:rStyle w:val="Hyperlink"/>
          </w:rPr>
          <w:t>http://osec.doc.gov/opog/dmp/daos/dao202_751.html</w:t>
        </w:r>
      </w:hyperlink>
      <w:r w:rsidR="00E04CFF">
        <w:t>)</w:t>
      </w:r>
      <w:r w:rsidR="005D3829" w:rsidRPr="00E53994">
        <w:t>.</w:t>
      </w:r>
      <w:r w:rsidR="005D3829">
        <w:t xml:space="preserve">  Employees who have had their travel card revoked due to misuse and/or delinquency will be required to travel on personal funds for a</w:t>
      </w:r>
      <w:r w:rsidR="00034D79">
        <w:t>ll</w:t>
      </w:r>
      <w:r w:rsidR="005D3829">
        <w:t xml:space="preserve"> future official travel.</w:t>
      </w:r>
    </w:p>
    <w:p w:rsidR="007C040F" w:rsidRDefault="00655175" w:rsidP="00E04CFF">
      <w:pPr>
        <w:pStyle w:val="ListParagraph"/>
        <w:numPr>
          <w:ilvl w:val="1"/>
          <w:numId w:val="34"/>
        </w:numPr>
      </w:pPr>
      <w:r w:rsidRPr="00655175">
        <w:rPr>
          <w:b/>
        </w:rPr>
        <w:t>NOAA Travel Card Handbook.</w:t>
      </w:r>
      <w:r>
        <w:t xml:space="preserve">  Please see the </w:t>
      </w:r>
      <w:r w:rsidR="00E04CFF">
        <w:t>NOAA Travel Card Handbook (</w:t>
      </w:r>
      <w:hyperlink r:id="rId56" w:history="1">
        <w:r w:rsidR="00E04CFF" w:rsidRPr="00417804">
          <w:rPr>
            <w:rStyle w:val="Hyperlink"/>
          </w:rPr>
          <w:t>http://www.corporateservices.noaa.gov/finance/documents/JPMC.NOAATravelCardHandbook.7.2016.pdf</w:t>
        </w:r>
      </w:hyperlink>
      <w:r w:rsidR="00E04CFF">
        <w:t>)</w:t>
      </w:r>
      <w:r>
        <w:t xml:space="preserve"> for more information on the</w:t>
      </w:r>
      <w:r w:rsidR="00D104D8" w:rsidRPr="00D104D8">
        <w:t xml:space="preserve"> policies and procedures for the </w:t>
      </w:r>
      <w:r>
        <w:t>government travel card.</w:t>
      </w:r>
    </w:p>
    <w:p w:rsidR="00EF4026" w:rsidRDefault="00EF4026" w:rsidP="00EF4026"/>
    <w:p w:rsidR="00EF4026" w:rsidRDefault="00EF4026" w:rsidP="00EF4026"/>
    <w:p w:rsidR="00EF4026" w:rsidRDefault="00EF4026" w:rsidP="00EF4026"/>
    <w:p w:rsidR="00EF4026" w:rsidRDefault="00EF4026" w:rsidP="00EF4026"/>
    <w:p w:rsidR="00EF4026" w:rsidRDefault="00EF4026" w:rsidP="00EF4026"/>
    <w:p w:rsidR="00EF4026" w:rsidRDefault="00EF4026" w:rsidP="00EF4026"/>
    <w:p w:rsidR="00EF4026" w:rsidRDefault="00EF4026" w:rsidP="00EF4026"/>
    <w:p w:rsidR="00EF4026" w:rsidRDefault="00EF4026" w:rsidP="00EF4026">
      <w:pPr>
        <w:rPr>
          <w:b/>
        </w:rPr>
      </w:pPr>
    </w:p>
    <w:p w:rsidR="00EF4026" w:rsidRDefault="00EF4026" w:rsidP="00EF4026">
      <w:pPr>
        <w:rPr>
          <w:b/>
        </w:rPr>
      </w:pPr>
      <w:r>
        <w:rPr>
          <w:b/>
          <w:noProof/>
        </w:rPr>
        <mc:AlternateContent>
          <mc:Choice Requires="wps">
            <w:drawing>
              <wp:anchor distT="0" distB="0" distL="114300" distR="114300" simplePos="0" relativeHeight="251684864" behindDoc="0" locked="0" layoutInCell="1" allowOverlap="1">
                <wp:simplePos x="0" y="0"/>
                <wp:positionH relativeFrom="column">
                  <wp:posOffset>-12700</wp:posOffset>
                </wp:positionH>
                <wp:positionV relativeFrom="paragraph">
                  <wp:posOffset>110490</wp:posOffset>
                </wp:positionV>
                <wp:extent cx="6024880" cy="15240"/>
                <wp:effectExtent l="0" t="0" r="13970" b="22860"/>
                <wp:wrapNone/>
                <wp:docPr id="27" name="Straight Connector 27"/>
                <wp:cNvGraphicFramePr/>
                <a:graphic xmlns:a="http://schemas.openxmlformats.org/drawingml/2006/main">
                  <a:graphicData uri="http://schemas.microsoft.com/office/word/2010/wordprocessingShape">
                    <wps:wsp>
                      <wps:cNvCnPr/>
                      <wps:spPr>
                        <a:xfrm>
                          <a:off x="0" y="0"/>
                          <a:ext cx="602488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3499CC" id="Straight Connector 27"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8.7pt" to="473.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" strokecolor="#4579b8 [3044]"/>
            </w:pict>
          </mc:Fallback>
        </mc:AlternateContent>
      </w:r>
    </w:p>
    <w:p w:rsidR="00EF4026" w:rsidRPr="008A05F9" w:rsidRDefault="00EF4026" w:rsidP="00EF4026">
      <w:pPr>
        <w:rPr>
          <w:b/>
        </w:rPr>
      </w:pPr>
      <w:r w:rsidRPr="008A05F9">
        <w:rPr>
          <w:b/>
        </w:rPr>
        <w:t>NTR 2017 Edition – Transmittal 1</w:t>
      </w:r>
      <w:r w:rsidRPr="008A05F9">
        <w:rPr>
          <w:b/>
        </w:rPr>
        <w:tab/>
      </w:r>
      <w:r w:rsidRPr="008A05F9">
        <w:rPr>
          <w:b/>
        </w:rPr>
        <w:tab/>
      </w:r>
      <w:r w:rsidRPr="008A05F9">
        <w:rPr>
          <w:b/>
        </w:rPr>
        <w:tab/>
      </w:r>
      <w:r w:rsidRPr="008A05F9">
        <w:rPr>
          <w:b/>
        </w:rPr>
        <w:tab/>
      </w:r>
      <w:r w:rsidRPr="008A05F9">
        <w:rPr>
          <w:b/>
        </w:rPr>
        <w:tab/>
      </w:r>
      <w:r w:rsidRPr="008A05F9">
        <w:rPr>
          <w:b/>
        </w:rPr>
        <w:tab/>
      </w:r>
      <w:r w:rsidRPr="008A05F9">
        <w:rPr>
          <w:b/>
        </w:rPr>
        <w:tab/>
      </w:r>
      <w:r w:rsidRPr="008A05F9">
        <w:rPr>
          <w:b/>
        </w:rPr>
        <w:tab/>
        <w:t xml:space="preserve">Page </w:t>
      </w:r>
      <w:r w:rsidR="007A23E3">
        <w:rPr>
          <w:b/>
        </w:rPr>
        <w:t>24</w:t>
      </w:r>
    </w:p>
    <w:p w:rsidR="00EF4026" w:rsidRPr="008A05F9" w:rsidRDefault="00EF4026" w:rsidP="00EF4026">
      <w:pPr>
        <w:rPr>
          <w:b/>
        </w:rPr>
        <w:sectPr w:rsidR="00EF4026" w:rsidRPr="008A05F9" w:rsidSect="00A412BA">
          <w:headerReference w:type="first" r:id="rId57"/>
          <w:pgSz w:w="12240" w:h="15840"/>
          <w:pgMar w:top="922" w:right="1325" w:bottom="706" w:left="1340" w:header="734" w:footer="504" w:gutter="0"/>
          <w:cols w:space="720"/>
          <w:titlePg/>
          <w:docGrid w:linePitch="299"/>
        </w:sectPr>
      </w:pPr>
      <w:r w:rsidRPr="008A05F9">
        <w:rPr>
          <w:b/>
        </w:rPr>
        <w:t>Effective May 22, 2017</w:t>
      </w:r>
      <w:r w:rsidRPr="008A05F9">
        <w:rPr>
          <w:b/>
        </w:rPr>
        <w:tab/>
      </w:r>
      <w:r w:rsidRPr="008A05F9">
        <w:rPr>
          <w:b/>
        </w:rPr>
        <w:tab/>
      </w:r>
      <w:r w:rsidRPr="008A05F9">
        <w:rPr>
          <w:b/>
        </w:rPr>
        <w:tab/>
      </w:r>
      <w:r w:rsidRPr="008A05F9">
        <w:rPr>
          <w:b/>
        </w:rPr>
        <w:tab/>
      </w:r>
      <w:r w:rsidRPr="008A05F9">
        <w:rPr>
          <w:b/>
        </w:rPr>
        <w:tab/>
      </w:r>
      <w:r w:rsidRPr="008A05F9">
        <w:rPr>
          <w:b/>
        </w:rPr>
        <w:tab/>
      </w:r>
      <w:r w:rsidRPr="008A05F9">
        <w:rPr>
          <w:b/>
        </w:rPr>
        <w:tab/>
      </w:r>
      <w:r w:rsidRPr="008A05F9">
        <w:rPr>
          <w:b/>
        </w:rPr>
        <w:tab/>
      </w:r>
      <w:r w:rsidRPr="008A05F9">
        <w:rPr>
          <w:b/>
        </w:rPr>
        <w:tab/>
        <w:t xml:space="preserve">                     </w:t>
      </w:r>
    </w:p>
    <w:p w:rsidR="00C24176" w:rsidRPr="003C655C" w:rsidRDefault="00C24176" w:rsidP="003C655C">
      <w:pPr>
        <w:pStyle w:val="ListParagraph"/>
        <w:numPr>
          <w:ilvl w:val="0"/>
          <w:numId w:val="34"/>
        </w:numPr>
        <w:rPr>
          <w:b/>
        </w:rPr>
      </w:pPr>
      <w:r w:rsidRPr="00C24176">
        <w:rPr>
          <w:b/>
        </w:rPr>
        <w:lastRenderedPageBreak/>
        <w:t>Invitational Travelers.</w:t>
      </w:r>
      <w:r w:rsidR="007F3996">
        <w:t xml:space="preserve">  When an invitational traveler is invited to travel on behalf of NOAA, the NOAA inviting office may authorize a travel advance as follows.</w:t>
      </w:r>
      <w:r w:rsidR="001820E6">
        <w:t xml:space="preserve">  Travel advances are processed outside of E2. </w:t>
      </w:r>
    </w:p>
    <w:p w:rsidR="003C655C" w:rsidRPr="00CD2A65" w:rsidRDefault="003C655C" w:rsidP="003C655C">
      <w:pPr>
        <w:pStyle w:val="ListParagraph"/>
        <w:numPr>
          <w:ilvl w:val="1"/>
          <w:numId w:val="34"/>
        </w:numPr>
      </w:pPr>
      <w:r w:rsidRPr="003C655C">
        <w:rPr>
          <w:b/>
        </w:rPr>
        <w:t xml:space="preserve">Invitational Travelers Who Possess a Bank Account.  </w:t>
      </w:r>
      <w:r w:rsidRPr="00CD2A65">
        <w:t xml:space="preserve">Invitational travelers who possess a bank account (bank account can be either a U.S. bank account or foreign bank account) are eligible for a travel advance.  </w:t>
      </w:r>
    </w:p>
    <w:p w:rsidR="00BB4CD8" w:rsidRDefault="00D30438" w:rsidP="00912761">
      <w:pPr>
        <w:pStyle w:val="ListParagraph"/>
        <w:numPr>
          <w:ilvl w:val="2"/>
          <w:numId w:val="33"/>
        </w:numPr>
      </w:pPr>
      <w:r w:rsidRPr="00D30438">
        <w:rPr>
          <w:b/>
        </w:rPr>
        <w:t>Travel Advance Process.</w:t>
      </w:r>
      <w:r>
        <w:t xml:space="preserve">  The NOAA inviting office will submit a</w:t>
      </w:r>
      <w:r w:rsidR="00654EC4" w:rsidRPr="00654EC4">
        <w:t xml:space="preserve"> </w:t>
      </w:r>
      <w:r w:rsidR="00E04CFF">
        <w:t>CD</w:t>
      </w:r>
      <w:r w:rsidR="00912761">
        <w:t>-369, Travel Advance (</w:t>
      </w:r>
      <w:hyperlink r:id="rId58" w:history="1">
        <w:r w:rsidR="00912761" w:rsidRPr="00417804">
          <w:rPr>
            <w:rStyle w:val="Hyperlink"/>
          </w:rPr>
          <w:t>https://connection.commerce.gov/forms-and-surveys/travel-advance</w:t>
        </w:r>
      </w:hyperlink>
      <w:r w:rsidR="00912761">
        <w:t>)</w:t>
      </w:r>
      <w:r w:rsidR="00654EC4" w:rsidRPr="00654EC4">
        <w:t xml:space="preserve"> and memoranda of request </w:t>
      </w:r>
      <w:r>
        <w:t>to</w:t>
      </w:r>
      <w:r w:rsidR="00654EC4" w:rsidRPr="00654EC4">
        <w:t xml:space="preserve"> finance. </w:t>
      </w:r>
      <w:r>
        <w:t xml:space="preserve"> Travel advances are limited to </w:t>
      </w:r>
      <w:r w:rsidRPr="00654EC4">
        <w:t>80% of the estimated cash expenses</w:t>
      </w:r>
      <w:r>
        <w:t xml:space="preserve">.  In addition, the inviting office will need to assist the traveler in setting up direct deposit.  </w:t>
      </w:r>
      <w:r w:rsidR="008A73D0">
        <w:t xml:space="preserve">Once the travel advance is submitted to finance, it </w:t>
      </w:r>
      <w:r w:rsidRPr="00654EC4">
        <w:t>will be deposited directly to the traveler’s bank account within 2 – 3 days</w:t>
      </w:r>
      <w:r w:rsidR="009A015E">
        <w:t>.</w:t>
      </w:r>
    </w:p>
    <w:p w:rsidR="009A015E" w:rsidRDefault="009A015E" w:rsidP="003C655C">
      <w:pPr>
        <w:pStyle w:val="ListParagraph"/>
        <w:numPr>
          <w:ilvl w:val="2"/>
          <w:numId w:val="33"/>
        </w:numPr>
      </w:pPr>
      <w:r>
        <w:rPr>
          <w:b/>
        </w:rPr>
        <w:t>Travel Voucher Process.</w:t>
      </w:r>
      <w:r w:rsidR="00CA39D8">
        <w:t xml:space="preserve">  The NOAA inviting office will process a travel voucher within five business days upon completion of travel and will need to sign for the invitational traveler in order to offset the travel advance.</w:t>
      </w:r>
    </w:p>
    <w:p w:rsidR="003C655C" w:rsidRPr="003C655C" w:rsidRDefault="003C655C" w:rsidP="003C655C">
      <w:pPr>
        <w:pStyle w:val="ListParagraph"/>
        <w:numPr>
          <w:ilvl w:val="1"/>
          <w:numId w:val="33"/>
        </w:numPr>
      </w:pPr>
      <w:r w:rsidRPr="003A449F">
        <w:rPr>
          <w:b/>
        </w:rPr>
        <w:t xml:space="preserve">Invitational Travelers Who </w:t>
      </w:r>
      <w:r w:rsidR="00877763" w:rsidRPr="003A449F">
        <w:rPr>
          <w:b/>
        </w:rPr>
        <w:t>does</w:t>
      </w:r>
      <w:r w:rsidRPr="003A449F">
        <w:rPr>
          <w:b/>
        </w:rPr>
        <w:t xml:space="preserve"> Not Possess a Bank Account.</w:t>
      </w:r>
      <w:r w:rsidRPr="003C655C">
        <w:t xml:space="preserve">  Invitational travelers who do not possess a bank account are eligible for a convenience check.</w:t>
      </w:r>
    </w:p>
    <w:p w:rsidR="00654EC4" w:rsidRDefault="00654EC4" w:rsidP="00912761">
      <w:pPr>
        <w:pStyle w:val="ListParagraph"/>
        <w:numPr>
          <w:ilvl w:val="2"/>
          <w:numId w:val="33"/>
        </w:numPr>
      </w:pPr>
      <w:r w:rsidRPr="000D4F68">
        <w:rPr>
          <w:b/>
        </w:rPr>
        <w:t>Convenience Check</w:t>
      </w:r>
      <w:r w:rsidR="00BB4CD8" w:rsidRPr="000D4F68">
        <w:rPr>
          <w:b/>
        </w:rPr>
        <w:t xml:space="preserve"> Process.</w:t>
      </w:r>
      <w:r w:rsidR="00BB4CD8">
        <w:t xml:space="preserve">  </w:t>
      </w:r>
      <w:r w:rsidRPr="00654EC4">
        <w:t xml:space="preserve">Please </w:t>
      </w:r>
      <w:r w:rsidR="000D4F68">
        <w:t xml:space="preserve">visit the NOAA Travel Website for the convenience check process: </w:t>
      </w:r>
      <w:hyperlink r:id="rId59" w:history="1">
        <w:r w:rsidR="000D4F68" w:rsidRPr="00F07778">
          <w:rPr>
            <w:rStyle w:val="Hyperlink"/>
          </w:rPr>
          <w:t>http://www.corporateservices.noaa.gov/finance/docs/SI.conveniencechecks.6.1.11.doc</w:t>
        </w:r>
      </w:hyperlink>
      <w:r w:rsidR="000D4F68">
        <w:t xml:space="preserve"> and see </w:t>
      </w:r>
      <w:r w:rsidR="00912761">
        <w:t>Commerce Acquisition Manual (CAM), Section 4, Convenience Checks.</w:t>
      </w:r>
    </w:p>
    <w:p w:rsidR="007C040F" w:rsidRDefault="009A015E" w:rsidP="003C655C">
      <w:pPr>
        <w:pStyle w:val="ListParagraph"/>
        <w:numPr>
          <w:ilvl w:val="2"/>
          <w:numId w:val="33"/>
        </w:numPr>
      </w:pPr>
      <w:r w:rsidRPr="00730E0B">
        <w:rPr>
          <w:b/>
        </w:rPr>
        <w:t>Travel Voucher Process.</w:t>
      </w:r>
      <w:r w:rsidR="00CA39D8">
        <w:t xml:space="preserve">  The NOAA inviting office will process a travel voucher within five business days upon completion of travel and will need to sign for the invitational traveler in order to offset the </w:t>
      </w:r>
      <w:r w:rsidR="00730E0B">
        <w:t>convenience check</w:t>
      </w:r>
      <w:r w:rsidR="00CA39D8">
        <w:t>.</w:t>
      </w:r>
    </w:p>
    <w:p w:rsidR="00EF4026" w:rsidRDefault="00EF4026" w:rsidP="00EF4026"/>
    <w:p w:rsidR="00EF4026" w:rsidRDefault="00EF4026" w:rsidP="00EF4026"/>
    <w:p w:rsidR="00EF4026" w:rsidRDefault="00EF4026" w:rsidP="00EF4026"/>
    <w:p w:rsidR="00EF4026" w:rsidRDefault="00EF4026" w:rsidP="00EF4026"/>
    <w:p w:rsidR="00EF4026" w:rsidRDefault="00EF4026" w:rsidP="00EF4026"/>
    <w:p w:rsidR="00EF4026" w:rsidRDefault="00EF4026" w:rsidP="00EF4026"/>
    <w:p w:rsidR="00EF4026" w:rsidRDefault="00EF4026" w:rsidP="00EF4026"/>
    <w:p w:rsidR="00EF4026" w:rsidRDefault="00EF4026" w:rsidP="00EF4026"/>
    <w:p w:rsidR="00EF4026" w:rsidRDefault="00EF4026" w:rsidP="00EF4026"/>
    <w:p w:rsidR="00EF4026" w:rsidRDefault="00EF4026" w:rsidP="00EF4026"/>
    <w:p w:rsidR="00EF4026" w:rsidRDefault="00EF4026" w:rsidP="00EF4026"/>
    <w:p w:rsidR="00EF4026" w:rsidRDefault="00EF4026" w:rsidP="00EF4026"/>
    <w:p w:rsidR="00EF4026" w:rsidRDefault="00EF4026" w:rsidP="00EF4026"/>
    <w:p w:rsidR="00EF4026" w:rsidRDefault="00EF4026" w:rsidP="00EF4026"/>
    <w:p w:rsidR="00EF4026" w:rsidRDefault="00EF4026" w:rsidP="00EF4026"/>
    <w:p w:rsidR="00EF4026" w:rsidRDefault="00EF4026" w:rsidP="00EF4026"/>
    <w:p w:rsidR="00EF4026" w:rsidRDefault="00EF4026" w:rsidP="00EF4026"/>
    <w:p w:rsidR="00EF4026" w:rsidRDefault="00EF4026" w:rsidP="00EF4026"/>
    <w:p w:rsidR="00EF4026" w:rsidRDefault="00EF4026" w:rsidP="00EF4026"/>
    <w:p w:rsidR="00EF4026" w:rsidRDefault="00EF4026" w:rsidP="00EF4026"/>
    <w:p w:rsidR="00EF4026" w:rsidRDefault="00EF4026" w:rsidP="00EF4026"/>
    <w:p w:rsidR="00EF4026" w:rsidRDefault="00EF4026" w:rsidP="00EF4026"/>
    <w:p w:rsidR="00EF4026" w:rsidRDefault="00EF4026" w:rsidP="00EF4026"/>
    <w:p w:rsidR="00EF4026" w:rsidRDefault="00EF4026" w:rsidP="00EF4026"/>
    <w:p w:rsidR="00EF4026" w:rsidRDefault="00EF4026" w:rsidP="00EF4026"/>
    <w:p w:rsidR="00EF4026" w:rsidRDefault="00EF4026" w:rsidP="00EF4026">
      <w:r>
        <w:rPr>
          <w:noProof/>
        </w:rPr>
        <mc:AlternateContent>
          <mc:Choice Requires="wps">
            <w:drawing>
              <wp:anchor distT="0" distB="0" distL="114300" distR="114300" simplePos="0" relativeHeight="251685888" behindDoc="0" locked="0" layoutInCell="1" allowOverlap="1">
                <wp:simplePos x="0" y="0"/>
                <wp:positionH relativeFrom="column">
                  <wp:posOffset>-33020</wp:posOffset>
                </wp:positionH>
                <wp:positionV relativeFrom="paragraph">
                  <wp:posOffset>130810</wp:posOffset>
                </wp:positionV>
                <wp:extent cx="6024880" cy="0"/>
                <wp:effectExtent l="0" t="0" r="13970" b="19050"/>
                <wp:wrapNone/>
                <wp:docPr id="28" name="Straight Connector 28"/>
                <wp:cNvGraphicFramePr/>
                <a:graphic xmlns:a="http://schemas.openxmlformats.org/drawingml/2006/main">
                  <a:graphicData uri="http://schemas.microsoft.com/office/word/2010/wordprocessingShape">
                    <wps:wsp>
                      <wps:cNvCnPr/>
                      <wps:spPr>
                        <a:xfrm>
                          <a:off x="0" y="0"/>
                          <a:ext cx="6024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F1F024" id="Straight Connector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10.3pt" to="471.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" strokecolor="#4579b8 [3044]"/>
            </w:pict>
          </mc:Fallback>
        </mc:AlternateContent>
      </w:r>
    </w:p>
    <w:p w:rsidR="00EF4026" w:rsidRPr="008A05F9" w:rsidRDefault="00EF4026" w:rsidP="00EF4026">
      <w:pPr>
        <w:rPr>
          <w:b/>
        </w:rPr>
      </w:pPr>
      <w:r w:rsidRPr="008A05F9">
        <w:rPr>
          <w:b/>
        </w:rPr>
        <w:t>NTR 2017 Edition – Transmittal 1</w:t>
      </w:r>
      <w:r w:rsidRPr="008A05F9">
        <w:rPr>
          <w:b/>
        </w:rPr>
        <w:tab/>
      </w:r>
      <w:r w:rsidRPr="008A05F9">
        <w:rPr>
          <w:b/>
        </w:rPr>
        <w:tab/>
      </w:r>
      <w:r w:rsidRPr="008A05F9">
        <w:rPr>
          <w:b/>
        </w:rPr>
        <w:tab/>
      </w:r>
      <w:r w:rsidRPr="008A05F9">
        <w:rPr>
          <w:b/>
        </w:rPr>
        <w:tab/>
      </w:r>
      <w:r w:rsidRPr="008A05F9">
        <w:rPr>
          <w:b/>
        </w:rPr>
        <w:tab/>
      </w:r>
      <w:r w:rsidRPr="008A05F9">
        <w:rPr>
          <w:b/>
        </w:rPr>
        <w:tab/>
      </w:r>
      <w:r w:rsidRPr="008A05F9">
        <w:rPr>
          <w:b/>
        </w:rPr>
        <w:tab/>
      </w:r>
      <w:r w:rsidRPr="008A05F9">
        <w:rPr>
          <w:b/>
        </w:rPr>
        <w:tab/>
        <w:t xml:space="preserve">Page </w:t>
      </w:r>
      <w:r w:rsidR="007A23E3">
        <w:rPr>
          <w:b/>
        </w:rPr>
        <w:t>25</w:t>
      </w:r>
    </w:p>
    <w:p w:rsidR="00EF4026" w:rsidRDefault="00EF4026" w:rsidP="00EF4026">
      <w:pPr>
        <w:sectPr w:rsidR="00EF4026" w:rsidSect="00A412BA">
          <w:headerReference w:type="first" r:id="rId60"/>
          <w:pgSz w:w="12240" w:h="15840"/>
          <w:pgMar w:top="922" w:right="1325" w:bottom="706" w:left="1340" w:header="734" w:footer="504" w:gutter="0"/>
          <w:cols w:space="720"/>
          <w:titlePg/>
          <w:docGrid w:linePitch="299"/>
        </w:sectPr>
      </w:pPr>
      <w:r w:rsidRPr="008A05F9">
        <w:rPr>
          <w:b/>
        </w:rPr>
        <w:t>Effective May 22, 2017</w:t>
      </w:r>
      <w:r w:rsidRPr="008A05F9">
        <w:rPr>
          <w:b/>
        </w:rPr>
        <w:tab/>
      </w:r>
      <w:r w:rsidRPr="008A05F9">
        <w:rPr>
          <w:b/>
        </w:rPr>
        <w:tab/>
      </w:r>
    </w:p>
    <w:p w:rsidR="004A12D4" w:rsidRPr="00C16EA8" w:rsidRDefault="002551D8" w:rsidP="00C16EA8">
      <w:pPr>
        <w:pStyle w:val="Heading1"/>
        <w:ind w:left="0"/>
        <w:rPr>
          <w:rFonts w:asciiTheme="minorHAnsi" w:hAnsiTheme="minorHAnsi"/>
        </w:rPr>
      </w:pPr>
      <w:bookmarkStart w:id="20" w:name="_Toc482704412"/>
      <w:r w:rsidRPr="00C16EA8">
        <w:rPr>
          <w:rFonts w:asciiTheme="minorHAnsi" w:hAnsiTheme="minorHAnsi"/>
        </w:rPr>
        <w:lastRenderedPageBreak/>
        <w:t>CHAPTER 1</w:t>
      </w:r>
      <w:r w:rsidR="00052D31">
        <w:rPr>
          <w:rFonts w:asciiTheme="minorHAnsi" w:hAnsiTheme="minorHAnsi"/>
        </w:rPr>
        <w:t>5</w:t>
      </w:r>
      <w:r w:rsidRPr="00C16EA8">
        <w:rPr>
          <w:rFonts w:asciiTheme="minorHAnsi" w:hAnsiTheme="minorHAnsi"/>
        </w:rPr>
        <w:t xml:space="preserve">.  </w:t>
      </w:r>
      <w:r w:rsidR="004A12D4" w:rsidRPr="00C16EA8">
        <w:rPr>
          <w:rFonts w:asciiTheme="minorHAnsi" w:hAnsiTheme="minorHAnsi"/>
        </w:rPr>
        <w:t>EVACUATION TRAVEL</w:t>
      </w:r>
      <w:bookmarkEnd w:id="20"/>
    </w:p>
    <w:p w:rsidR="00C16EA8" w:rsidRDefault="00C16EA8" w:rsidP="00582A25"/>
    <w:p w:rsidR="00A412BA" w:rsidRDefault="00A412BA" w:rsidP="00A412BA">
      <w:pPr>
        <w:pStyle w:val="ListParagraph"/>
        <w:widowControl/>
        <w:numPr>
          <w:ilvl w:val="0"/>
          <w:numId w:val="44"/>
        </w:numPr>
        <w:spacing w:after="200" w:line="276" w:lineRule="auto"/>
        <w:contextualSpacing/>
      </w:pPr>
      <w:r>
        <w:rPr>
          <w:b/>
          <w:noProof/>
        </w:rPr>
        <mc:AlternateContent>
          <mc:Choice Requires="wps">
            <w:drawing>
              <wp:anchor distT="0" distB="0" distL="114300" distR="114300" simplePos="0" relativeHeight="251659264" behindDoc="0" locked="0" layoutInCell="1" allowOverlap="1" wp14:anchorId="4D04A65C" wp14:editId="466F0531">
                <wp:simplePos x="0" y="0"/>
                <wp:positionH relativeFrom="column">
                  <wp:posOffset>6088380</wp:posOffset>
                </wp:positionH>
                <wp:positionV relativeFrom="paragraph">
                  <wp:posOffset>68580</wp:posOffset>
                </wp:positionV>
                <wp:extent cx="0" cy="49530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4953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3DD6B6"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9.4pt,5.4pt" to="479.4pt,3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" strokecolor="#4579b8 [3044]"/>
            </w:pict>
          </mc:Fallback>
        </mc:AlternateContent>
      </w:r>
      <w:r w:rsidRPr="008A6140">
        <w:rPr>
          <w:b/>
        </w:rPr>
        <w:t>Evacuation Travel Allowances</w:t>
      </w:r>
      <w:r>
        <w:t>.  Evacuation travel allowances are allowances that may be paid to  an employee and his or her dependents in the event of an officially-ordered evacuation, in accordance with 5 Code of Federal Regulation (CFR) Part 550, Subpart D (</w:t>
      </w:r>
      <w:hyperlink r:id="rId61" w:history="1">
        <w:r w:rsidRPr="00C556AD">
          <w:rPr>
            <w:rStyle w:val="Hyperlink"/>
          </w:rPr>
          <w:t>https://www.law.cornell.edu/cfr/text/5/part-550/subpart-D</w:t>
        </w:r>
      </w:hyperlink>
      <w:r>
        <w:t xml:space="preserve">). </w:t>
      </w:r>
    </w:p>
    <w:p w:rsidR="00A412BA" w:rsidRDefault="00A412BA" w:rsidP="00A412BA">
      <w:pPr>
        <w:pStyle w:val="ListParagraph"/>
        <w:widowControl/>
        <w:numPr>
          <w:ilvl w:val="0"/>
          <w:numId w:val="44"/>
        </w:numPr>
        <w:spacing w:after="200" w:line="276" w:lineRule="auto"/>
        <w:contextualSpacing/>
      </w:pPr>
      <w:r w:rsidRPr="008A6140">
        <w:rPr>
          <w:b/>
        </w:rPr>
        <w:t>Delegation of Authority</w:t>
      </w:r>
      <w:r w:rsidRPr="00F93304">
        <w:t xml:space="preserve">.  The NOAA Administrator holds the authority to authorize evacuation </w:t>
      </w:r>
      <w:r>
        <w:t xml:space="preserve">pay and </w:t>
      </w:r>
      <w:r w:rsidRPr="00F93304">
        <w:t>travel expenses in accordance with 5 CFR Part 550, Subpart D.  The following is a succession of how evacuation travel will be authorized:</w:t>
      </w:r>
    </w:p>
    <w:p w:rsidR="00A412BA" w:rsidRDefault="00A412BA" w:rsidP="00A412BA">
      <w:pPr>
        <w:pStyle w:val="ListParagraph"/>
        <w:widowControl/>
        <w:numPr>
          <w:ilvl w:val="1"/>
          <w:numId w:val="44"/>
        </w:numPr>
        <w:spacing w:after="200" w:line="276" w:lineRule="auto"/>
        <w:contextualSpacing/>
      </w:pPr>
      <w:r>
        <w:t>T</w:t>
      </w:r>
      <w:r w:rsidRPr="00F93304">
        <w:t xml:space="preserve">he NOAA Administrator may </w:t>
      </w:r>
      <w:r>
        <w:t xml:space="preserve">authorize the </w:t>
      </w:r>
      <w:r w:rsidRPr="00F93304">
        <w:t xml:space="preserve">Director of Finance and the Director of Work Force Management Office (WFMO) </w:t>
      </w:r>
      <w:r>
        <w:t>to provide for</w:t>
      </w:r>
      <w:r w:rsidRPr="00F93304">
        <w:t xml:space="preserve"> the payment of evacuation pay and </w:t>
      </w:r>
      <w:r>
        <w:t>special allowances, which includes t</w:t>
      </w:r>
      <w:r w:rsidRPr="00F93304">
        <w:t>ravel expenses</w:t>
      </w:r>
      <w:r>
        <w:t xml:space="preserve"> and per diem</w:t>
      </w:r>
      <w:r w:rsidRPr="00F93304">
        <w:t>.</w:t>
      </w:r>
    </w:p>
    <w:p w:rsidR="00A412BA" w:rsidRDefault="00A412BA" w:rsidP="00A412BA">
      <w:pPr>
        <w:pStyle w:val="ListParagraph"/>
        <w:widowControl/>
        <w:numPr>
          <w:ilvl w:val="1"/>
          <w:numId w:val="44"/>
        </w:numPr>
        <w:spacing w:after="200" w:line="276" w:lineRule="auto"/>
        <w:contextualSpacing/>
      </w:pPr>
      <w:r w:rsidRPr="00F93304">
        <w:t xml:space="preserve">Once the </w:t>
      </w:r>
      <w:r>
        <w:t>authorization is granted</w:t>
      </w:r>
      <w:r w:rsidRPr="00F93304">
        <w:t>, the Director of Finance will issue a NOAA Travel Advisory (NTA) which will authorize the payment of evacuation travel allowances to employees under a</w:t>
      </w:r>
      <w:r w:rsidR="00620D4F">
        <w:t>n</w:t>
      </w:r>
      <w:r w:rsidRPr="00F93304">
        <w:t xml:space="preserve"> evacuation order as declared by Federal, State, or Local Governments.  The NTA will specifically state the </w:t>
      </w:r>
      <w:r>
        <w:t>location</w:t>
      </w:r>
      <w:r w:rsidRPr="00F93304">
        <w:t xml:space="preserve"> in which evacuation travel allowances will be offered.  </w:t>
      </w:r>
    </w:p>
    <w:p w:rsidR="00A412BA" w:rsidRDefault="00A412BA" w:rsidP="00A412BA">
      <w:pPr>
        <w:pStyle w:val="ListParagraph"/>
        <w:widowControl/>
        <w:numPr>
          <w:ilvl w:val="1"/>
          <w:numId w:val="44"/>
        </w:numPr>
        <w:spacing w:after="200" w:line="276" w:lineRule="auto"/>
        <w:contextualSpacing/>
      </w:pPr>
      <w:r w:rsidRPr="00F93304">
        <w:t>Once the NTA is issued</w:t>
      </w:r>
      <w:r>
        <w:t xml:space="preserve"> to all NOAA employees</w:t>
      </w:r>
      <w:r w:rsidRPr="00F93304">
        <w:t xml:space="preserve">, </w:t>
      </w:r>
      <w:r w:rsidRPr="008A6140">
        <w:t>authorizing officials have the discretion to authorize evacuat</w:t>
      </w:r>
      <w:r w:rsidR="00620D4F">
        <w:t xml:space="preserve">ion travel to employees under an </w:t>
      </w:r>
      <w:r w:rsidRPr="008A6140">
        <w:t>evacuation order as declared by Federal, State or Local Governments.</w:t>
      </w:r>
      <w:r>
        <w:t xml:space="preserve">  T</w:t>
      </w:r>
      <w:r w:rsidRPr="008A6140">
        <w:t>he same authorizing officials who authorize travel may approve evacuation travel allowances.</w:t>
      </w:r>
      <w:r>
        <w:t xml:space="preserve">  </w:t>
      </w:r>
    </w:p>
    <w:p w:rsidR="00A412BA" w:rsidRDefault="00A412BA" w:rsidP="00A412BA">
      <w:pPr>
        <w:pStyle w:val="ListParagraph"/>
        <w:widowControl/>
        <w:numPr>
          <w:ilvl w:val="0"/>
          <w:numId w:val="44"/>
        </w:numPr>
        <w:spacing w:after="200" w:line="276" w:lineRule="auto"/>
        <w:contextualSpacing/>
      </w:pPr>
      <w:r w:rsidRPr="008A6140">
        <w:rPr>
          <w:b/>
        </w:rPr>
        <w:t>Travel Authorization</w:t>
      </w:r>
      <w:r w:rsidRPr="00F93304">
        <w:t xml:space="preserve">.  You will need to have an approved round-trip travel authorization that covers you and your dependents in order to receive evacuation travel allowances.  Under normal TDY, you are required to have a travel authorization prior to travel.  However, under evacuation travel, it may be necessary to issue travel authorizations after the employee and dependents are evacuated. </w:t>
      </w:r>
      <w:r w:rsidRPr="004159D6">
        <w:rPr>
          <w:b/>
          <w:u w:val="single"/>
        </w:rPr>
        <w:t xml:space="preserve">Employees are required to consult with their authorizing </w:t>
      </w:r>
      <w:r w:rsidR="00804539">
        <w:rPr>
          <w:b/>
          <w:u w:val="single"/>
        </w:rPr>
        <w:t xml:space="preserve">official </w:t>
      </w:r>
      <w:r w:rsidRPr="004159D6">
        <w:rPr>
          <w:b/>
          <w:u w:val="single"/>
        </w:rPr>
        <w:t>to determine eligibility, appropriate per diem rate, and the location of the safe haven, prior to incurring any travel expenses</w:t>
      </w:r>
      <w:r w:rsidRPr="004159D6">
        <w:rPr>
          <w:b/>
        </w:rPr>
        <w:t xml:space="preserve">.  </w:t>
      </w:r>
      <w:r w:rsidRPr="00F93304">
        <w:t>The travel authorization must:</w:t>
      </w:r>
    </w:p>
    <w:p w:rsidR="00A412BA" w:rsidRDefault="00A412BA" w:rsidP="00A412BA">
      <w:pPr>
        <w:pStyle w:val="ListParagraph"/>
        <w:widowControl/>
        <w:numPr>
          <w:ilvl w:val="1"/>
          <w:numId w:val="44"/>
        </w:numPr>
        <w:spacing w:after="200" w:line="276" w:lineRule="auto"/>
        <w:contextualSpacing/>
      </w:pPr>
      <w:r>
        <w:t xml:space="preserve">Show all of your dependents listed by name along with their dates of birth in the Remarks Section on the travel authorization;   </w:t>
      </w:r>
    </w:p>
    <w:p w:rsidR="00A412BA" w:rsidRDefault="00A412BA" w:rsidP="00A412BA">
      <w:pPr>
        <w:pStyle w:val="ListParagraph"/>
        <w:widowControl/>
        <w:numPr>
          <w:ilvl w:val="1"/>
          <w:numId w:val="44"/>
        </w:numPr>
        <w:spacing w:after="200" w:line="276" w:lineRule="auto"/>
        <w:contextualSpacing/>
      </w:pPr>
      <w:r>
        <w:t>Indicate “Evacuation” as the trip purpose code;</w:t>
      </w:r>
    </w:p>
    <w:p w:rsidR="00A412BA" w:rsidRDefault="00A412BA" w:rsidP="00A412BA">
      <w:pPr>
        <w:pStyle w:val="ListParagraph"/>
        <w:widowControl/>
        <w:numPr>
          <w:ilvl w:val="1"/>
          <w:numId w:val="44"/>
        </w:numPr>
        <w:spacing w:after="200" w:line="276" w:lineRule="auto"/>
        <w:contextualSpacing/>
      </w:pPr>
      <w:r>
        <w:t>Designate a safe haven; and</w:t>
      </w:r>
    </w:p>
    <w:p w:rsidR="00A412BA" w:rsidRDefault="00A412BA" w:rsidP="00A412BA">
      <w:pPr>
        <w:pStyle w:val="ListParagraph"/>
        <w:widowControl/>
        <w:numPr>
          <w:ilvl w:val="1"/>
          <w:numId w:val="44"/>
        </w:numPr>
        <w:spacing w:after="200" w:line="276" w:lineRule="auto"/>
        <w:contextualSpacing/>
      </w:pPr>
      <w:r>
        <w:t>Indicate the appropriate per diem rate.</w:t>
      </w:r>
    </w:p>
    <w:p w:rsidR="007C040F" w:rsidRDefault="00A412BA" w:rsidP="00A412BA">
      <w:pPr>
        <w:pStyle w:val="ListParagraph"/>
        <w:widowControl/>
        <w:numPr>
          <w:ilvl w:val="0"/>
          <w:numId w:val="44"/>
        </w:numPr>
        <w:spacing w:after="200" w:line="276" w:lineRule="auto"/>
        <w:contextualSpacing/>
      </w:pPr>
      <w:r w:rsidRPr="008A6140">
        <w:rPr>
          <w:b/>
        </w:rPr>
        <w:t>Safe Haven</w:t>
      </w:r>
      <w:r w:rsidRPr="00006290">
        <w:t xml:space="preserve">.  A safe haven is a designated area to which an employee or dependent will be or has been evacuated.  Approving officials will need to determine the location of the safe haven and if a standard per diem rate is applicable or if the locality per </w:t>
      </w:r>
      <w:proofErr w:type="gramStart"/>
      <w:r w:rsidRPr="00006290">
        <w:t>diem</w:t>
      </w:r>
      <w:proofErr w:type="gramEnd"/>
      <w:r w:rsidRPr="00006290">
        <w:t xml:space="preserve"> rate is applicable, and specify such on the travel authorization.  Employees who evacuate to a location other than to a designated safe haven will be limited to those entitlements payable at the safe haven location.</w:t>
      </w:r>
    </w:p>
    <w:p w:rsidR="00EF4026" w:rsidRDefault="00EF4026" w:rsidP="00EF4026">
      <w:pPr>
        <w:widowControl/>
        <w:spacing w:after="200" w:line="276" w:lineRule="auto"/>
        <w:contextualSpacing/>
      </w:pPr>
    </w:p>
    <w:p w:rsidR="00EF4026" w:rsidRDefault="00EF4026" w:rsidP="00EF4026">
      <w:pPr>
        <w:widowControl/>
        <w:spacing w:after="200" w:line="276" w:lineRule="auto"/>
        <w:contextualSpacing/>
      </w:pPr>
    </w:p>
    <w:p w:rsidR="00EF4026" w:rsidRDefault="00EF4026" w:rsidP="00EF4026">
      <w:pPr>
        <w:widowControl/>
        <w:spacing w:after="200" w:line="276" w:lineRule="auto"/>
        <w:contextualSpacing/>
      </w:pPr>
    </w:p>
    <w:p w:rsidR="00EF4026" w:rsidRDefault="00EF4026" w:rsidP="00EF4026">
      <w:pPr>
        <w:widowControl/>
        <w:spacing w:after="200" w:line="276" w:lineRule="auto"/>
        <w:contextualSpacing/>
      </w:pPr>
    </w:p>
    <w:p w:rsidR="00EF4026" w:rsidRDefault="00EF4026" w:rsidP="00EF4026">
      <w:pPr>
        <w:widowControl/>
        <w:spacing w:after="200" w:line="276" w:lineRule="auto"/>
        <w:contextualSpacing/>
      </w:pPr>
      <w:r>
        <w:rPr>
          <w:noProof/>
        </w:rPr>
        <mc:AlternateContent>
          <mc:Choice Requires="wps">
            <w:drawing>
              <wp:anchor distT="0" distB="0" distL="114300" distR="114300" simplePos="0" relativeHeight="251686912" behindDoc="0" locked="0" layoutInCell="1" allowOverlap="1">
                <wp:simplePos x="0" y="0"/>
                <wp:positionH relativeFrom="column">
                  <wp:posOffset>-12700</wp:posOffset>
                </wp:positionH>
                <wp:positionV relativeFrom="paragraph">
                  <wp:posOffset>128270</wp:posOffset>
                </wp:positionV>
                <wp:extent cx="60198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122B4D" id="Straight Connector 29"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0.1pt" to="47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" strokecolor="#4579b8 [3044]"/>
            </w:pict>
          </mc:Fallback>
        </mc:AlternateContent>
      </w:r>
    </w:p>
    <w:p w:rsidR="00EF4026" w:rsidRPr="008A05F9" w:rsidRDefault="00EF4026" w:rsidP="00EF4026">
      <w:pPr>
        <w:rPr>
          <w:b/>
        </w:rPr>
      </w:pPr>
      <w:r w:rsidRPr="008A05F9">
        <w:rPr>
          <w:b/>
        </w:rPr>
        <w:t xml:space="preserve">NTR 2017 Edition – Transmittal </w:t>
      </w:r>
      <w:r w:rsidR="003F4CCD">
        <w:rPr>
          <w:b/>
        </w:rPr>
        <w:t>3</w:t>
      </w:r>
      <w:r w:rsidRPr="008A05F9">
        <w:rPr>
          <w:b/>
        </w:rPr>
        <w:tab/>
      </w:r>
      <w:r w:rsidRPr="008A05F9">
        <w:rPr>
          <w:b/>
        </w:rPr>
        <w:tab/>
      </w:r>
      <w:r w:rsidRPr="008A05F9">
        <w:rPr>
          <w:b/>
        </w:rPr>
        <w:tab/>
      </w:r>
      <w:r w:rsidRPr="008A05F9">
        <w:rPr>
          <w:b/>
        </w:rPr>
        <w:tab/>
      </w:r>
      <w:r w:rsidRPr="008A05F9">
        <w:rPr>
          <w:b/>
        </w:rPr>
        <w:tab/>
      </w:r>
      <w:r w:rsidRPr="008A05F9">
        <w:rPr>
          <w:b/>
        </w:rPr>
        <w:tab/>
      </w:r>
      <w:r w:rsidRPr="008A05F9">
        <w:rPr>
          <w:b/>
        </w:rPr>
        <w:tab/>
      </w:r>
      <w:r w:rsidRPr="008A05F9">
        <w:rPr>
          <w:b/>
        </w:rPr>
        <w:tab/>
        <w:t xml:space="preserve">Page </w:t>
      </w:r>
      <w:r w:rsidR="007A23E3">
        <w:rPr>
          <w:b/>
        </w:rPr>
        <w:t>2</w:t>
      </w:r>
      <w:r w:rsidRPr="008A05F9">
        <w:rPr>
          <w:b/>
        </w:rPr>
        <w:t>6</w:t>
      </w:r>
    </w:p>
    <w:p w:rsidR="00EF4026" w:rsidRDefault="00EF4026" w:rsidP="00EF4026">
      <w:pPr>
        <w:sectPr w:rsidR="00EF4026" w:rsidSect="00A412BA">
          <w:headerReference w:type="first" r:id="rId62"/>
          <w:pgSz w:w="12240" w:h="15840"/>
          <w:pgMar w:top="922" w:right="1325" w:bottom="706" w:left="1340" w:header="734" w:footer="504" w:gutter="0"/>
          <w:cols w:space="720"/>
          <w:titlePg/>
          <w:docGrid w:linePitch="299"/>
        </w:sectPr>
      </w:pPr>
      <w:r w:rsidRPr="008A05F9">
        <w:rPr>
          <w:b/>
        </w:rPr>
        <w:t xml:space="preserve">Effective </w:t>
      </w:r>
      <w:r w:rsidR="003F4CCD">
        <w:rPr>
          <w:b/>
        </w:rPr>
        <w:t>October 25, 2017</w:t>
      </w:r>
    </w:p>
    <w:p w:rsidR="00A412BA" w:rsidRDefault="00A412BA" w:rsidP="00A412BA">
      <w:pPr>
        <w:pStyle w:val="ListParagraph"/>
        <w:widowControl/>
        <w:numPr>
          <w:ilvl w:val="0"/>
          <w:numId w:val="44"/>
        </w:numPr>
        <w:spacing w:after="200" w:line="276" w:lineRule="auto"/>
        <w:contextualSpacing/>
      </w:pPr>
      <w:proofErr w:type="spellStart"/>
      <w:r w:rsidRPr="008A6140">
        <w:rPr>
          <w:b/>
        </w:rPr>
        <w:lastRenderedPageBreak/>
        <w:t>En</w:t>
      </w:r>
      <w:proofErr w:type="spellEnd"/>
      <w:r w:rsidRPr="008A6140">
        <w:rPr>
          <w:b/>
        </w:rPr>
        <w:t xml:space="preserve"> Route to Safe Haven</w:t>
      </w:r>
      <w:r w:rsidRPr="00006290">
        <w:t>.  You and your dependents are entitled to the following:</w:t>
      </w:r>
    </w:p>
    <w:p w:rsidR="00A412BA" w:rsidRDefault="00A412BA" w:rsidP="00A412BA">
      <w:pPr>
        <w:pStyle w:val="ListParagraph"/>
        <w:widowControl/>
        <w:numPr>
          <w:ilvl w:val="1"/>
          <w:numId w:val="44"/>
        </w:numPr>
        <w:spacing w:after="200" w:line="276" w:lineRule="auto"/>
        <w:contextualSpacing/>
      </w:pPr>
      <w:r w:rsidRPr="00006290">
        <w:t>Transportation Expenses.  Any necessary travel expenses as prescribed by FTR, Chapter 301-10 (https://www.gsa.gov/policy-regulations/regulations/federal-travel-regulation-ftr?asset=90794#wp1201972) that will get you from the evacuated area to a safe haven.</w:t>
      </w:r>
    </w:p>
    <w:p w:rsidR="00A412BA" w:rsidRDefault="00A412BA" w:rsidP="00A412BA">
      <w:pPr>
        <w:pStyle w:val="ListParagraph"/>
        <w:widowControl/>
        <w:numPr>
          <w:ilvl w:val="1"/>
          <w:numId w:val="44"/>
        </w:numPr>
        <w:spacing w:after="200" w:line="276" w:lineRule="auto"/>
        <w:contextualSpacing/>
      </w:pPr>
      <w:r w:rsidRPr="00006290">
        <w:t xml:space="preserve">Per Diem.  As prescribed by FTR, Chapter 301-11 (https://www.gsa.gov/policy-regulations/regulations/federal-travel-regulation-ftr?asset=90823#wp1089470), per diem for you and your dependents shall be payable from the date of departure from the evacuated area through the date of arrival at the safe haven, including any period of delay </w:t>
      </w:r>
      <w:proofErr w:type="spellStart"/>
      <w:r w:rsidRPr="00006290">
        <w:t>en</w:t>
      </w:r>
      <w:proofErr w:type="spellEnd"/>
      <w:r w:rsidRPr="00006290">
        <w:t xml:space="preserve"> route that is beyond an evacuee’s control.</w:t>
      </w:r>
    </w:p>
    <w:p w:rsidR="00A412BA" w:rsidRDefault="00A412BA" w:rsidP="00A412BA">
      <w:pPr>
        <w:pStyle w:val="ListParagraph"/>
        <w:widowControl/>
        <w:numPr>
          <w:ilvl w:val="2"/>
          <w:numId w:val="44"/>
        </w:numPr>
        <w:spacing w:after="200" w:line="276" w:lineRule="auto"/>
        <w:contextualSpacing/>
      </w:pPr>
      <w:r w:rsidRPr="00006290">
        <w:t>Dependents 12 years of age or older are entitled to the full applicable per diem rate; and</w:t>
      </w:r>
    </w:p>
    <w:p w:rsidR="00A412BA" w:rsidRDefault="00A412BA" w:rsidP="00A412BA">
      <w:pPr>
        <w:pStyle w:val="ListParagraph"/>
        <w:widowControl/>
        <w:numPr>
          <w:ilvl w:val="2"/>
          <w:numId w:val="44"/>
        </w:numPr>
        <w:spacing w:after="200" w:line="276" w:lineRule="auto"/>
        <w:contextualSpacing/>
      </w:pPr>
      <w:r w:rsidRPr="00006290">
        <w:t xml:space="preserve">Dependents under 12 years of age are entitled to one-half of the applicable per </w:t>
      </w:r>
      <w:r>
        <w:t>d</w:t>
      </w:r>
      <w:r w:rsidRPr="00006290">
        <w:t>iem rate.</w:t>
      </w:r>
    </w:p>
    <w:p w:rsidR="00A412BA" w:rsidRDefault="00A412BA" w:rsidP="00A412BA">
      <w:pPr>
        <w:pStyle w:val="ListParagraph"/>
        <w:widowControl/>
        <w:numPr>
          <w:ilvl w:val="0"/>
          <w:numId w:val="44"/>
        </w:numPr>
        <w:spacing w:after="200" w:line="276" w:lineRule="auto"/>
        <w:contextualSpacing/>
      </w:pPr>
      <w:r w:rsidRPr="008A6140">
        <w:rPr>
          <w:b/>
        </w:rPr>
        <w:t>Per Diem at the Safe Haven</w:t>
      </w:r>
      <w:r w:rsidRPr="00006290">
        <w:t xml:space="preserve">.  Per </w:t>
      </w:r>
      <w:proofErr w:type="gramStart"/>
      <w:r w:rsidRPr="00006290">
        <w:t>diem</w:t>
      </w:r>
      <w:proofErr w:type="gramEnd"/>
      <w:r w:rsidRPr="00006290">
        <w:t xml:space="preserve"> should be authorized in no more than 30 day increments, but cannot exceed 180 days past the effective date of the order to evacuate.   Per diem at the safe haven will be computed as follows:</w:t>
      </w:r>
    </w:p>
    <w:p w:rsidR="00A412BA" w:rsidRDefault="00A412BA" w:rsidP="00A412BA">
      <w:pPr>
        <w:pStyle w:val="ListParagraph"/>
        <w:widowControl/>
        <w:numPr>
          <w:ilvl w:val="1"/>
          <w:numId w:val="44"/>
        </w:numPr>
        <w:spacing w:after="200" w:line="276" w:lineRule="auto"/>
        <w:contextualSpacing/>
      </w:pPr>
      <w:r w:rsidRPr="00006290">
        <w:t xml:space="preserve">The first 30 days.  </w:t>
      </w:r>
    </w:p>
    <w:p w:rsidR="00A412BA" w:rsidRDefault="00A412BA" w:rsidP="00A412BA">
      <w:pPr>
        <w:pStyle w:val="ListParagraph"/>
        <w:widowControl/>
        <w:numPr>
          <w:ilvl w:val="2"/>
          <w:numId w:val="44"/>
        </w:numPr>
        <w:spacing w:after="200" w:line="276" w:lineRule="auto"/>
        <w:contextualSpacing/>
      </w:pPr>
      <w:r>
        <w:t xml:space="preserve">The employee and their dependents 12 years of age or older are authorized full per diem based on what rate the authorizing official approves on the travel authorization.  </w:t>
      </w:r>
    </w:p>
    <w:p w:rsidR="00A412BA" w:rsidRDefault="00A412BA" w:rsidP="00A412BA">
      <w:pPr>
        <w:pStyle w:val="ListParagraph"/>
        <w:widowControl/>
        <w:numPr>
          <w:ilvl w:val="2"/>
          <w:numId w:val="44"/>
        </w:numPr>
        <w:spacing w:after="200" w:line="276" w:lineRule="auto"/>
        <w:contextualSpacing/>
      </w:pPr>
      <w:r>
        <w:t>Dependents under the age of 12 are authorized one-half of the employee’s per diem rate.</w:t>
      </w:r>
    </w:p>
    <w:p w:rsidR="00A412BA" w:rsidRDefault="00A412BA" w:rsidP="00A412BA">
      <w:pPr>
        <w:pStyle w:val="ListParagraph"/>
        <w:widowControl/>
        <w:numPr>
          <w:ilvl w:val="1"/>
          <w:numId w:val="44"/>
        </w:numPr>
        <w:spacing w:after="200" w:line="276" w:lineRule="auto"/>
        <w:contextualSpacing/>
      </w:pPr>
      <w:r w:rsidRPr="00006290">
        <w:t>After 30 days.  If after expiration of the 30 day period, the evacuation has not been terminated, the per diem rate shall be computed at 60 percent of the authorized rate until a determination is made by the authorizing official that per diem is no longer authorized.</w:t>
      </w:r>
    </w:p>
    <w:p w:rsidR="00A412BA" w:rsidRDefault="00A412BA" w:rsidP="00A412BA">
      <w:pPr>
        <w:pStyle w:val="ListParagraph"/>
        <w:widowControl/>
        <w:numPr>
          <w:ilvl w:val="0"/>
          <w:numId w:val="44"/>
        </w:numPr>
        <w:spacing w:after="200" w:line="276" w:lineRule="auto"/>
        <w:contextualSpacing/>
      </w:pPr>
      <w:r w:rsidRPr="008A6140">
        <w:rPr>
          <w:b/>
        </w:rPr>
        <w:t>Sources</w:t>
      </w:r>
      <w:r w:rsidRPr="00006290">
        <w:t xml:space="preserve">.  </w:t>
      </w:r>
    </w:p>
    <w:p w:rsidR="00A412BA" w:rsidRDefault="00A412BA" w:rsidP="00A412BA">
      <w:pPr>
        <w:pStyle w:val="ListParagraph"/>
        <w:widowControl/>
        <w:numPr>
          <w:ilvl w:val="1"/>
          <w:numId w:val="44"/>
        </w:numPr>
        <w:spacing w:after="200" w:line="276" w:lineRule="auto"/>
        <w:contextualSpacing/>
      </w:pPr>
      <w:r w:rsidRPr="004B7EEA">
        <w:t>5 CFR Part 550, Subpart D - Payments During Evacuation</w:t>
      </w:r>
      <w:r>
        <w:t xml:space="preserve"> (</w:t>
      </w:r>
      <w:r w:rsidRPr="004B7EEA">
        <w:t>https://www.gpo.gov/fdsys/pkg/CFR-2002-title5-vol1/pdf/CFR-2002-title5-vol1-part550-subpartD.pdf</w:t>
      </w:r>
      <w:r>
        <w:t>);</w:t>
      </w:r>
    </w:p>
    <w:p w:rsidR="00A412BA" w:rsidRDefault="00A412BA" w:rsidP="00A412BA">
      <w:pPr>
        <w:pStyle w:val="ListParagraph"/>
        <w:widowControl/>
        <w:numPr>
          <w:ilvl w:val="1"/>
          <w:numId w:val="44"/>
        </w:numPr>
        <w:spacing w:after="200" w:line="276" w:lineRule="auto"/>
        <w:contextualSpacing/>
      </w:pPr>
      <w:r>
        <w:t>OPM Guidance (https://www.opm.gov/policy-data-oversight/pay-leave/pay-administration/fact-sheets/evacuation-payments/); and</w:t>
      </w:r>
    </w:p>
    <w:p w:rsidR="007C040F" w:rsidRDefault="00A412BA" w:rsidP="00A412BA">
      <w:pPr>
        <w:pStyle w:val="ListParagraph"/>
        <w:widowControl/>
        <w:numPr>
          <w:ilvl w:val="1"/>
          <w:numId w:val="44"/>
        </w:numPr>
        <w:spacing w:after="200" w:line="276" w:lineRule="auto"/>
        <w:contextualSpacing/>
      </w:pPr>
      <w:r>
        <w:t>DOC Evacuation Pay Policy (</w:t>
      </w:r>
      <w:r w:rsidRPr="004B7EEA">
        <w:t>http://hr.commerce.gov/Practitioners/CompensationAndLeave/DEV01_006189</w:t>
      </w:r>
      <w:r>
        <w:t>)</w:t>
      </w:r>
    </w:p>
    <w:p w:rsidR="00EF4026" w:rsidRPr="00804539" w:rsidRDefault="00804539" w:rsidP="00EF4026">
      <w:pPr>
        <w:widowControl/>
        <w:spacing w:after="200" w:line="276" w:lineRule="auto"/>
        <w:contextualSpacing/>
      </w:pPr>
      <w:r w:rsidRPr="00804539">
        <w:rPr>
          <w:rFonts w:cs="Arial"/>
          <w:color w:val="222222"/>
          <w:shd w:val="clear" w:color="auto" w:fill="FFFFFF"/>
        </w:rPr>
        <w:t>Nothing in this regulation will abrogate collective bargaining agreements in effect on the date of this regulation.</w:t>
      </w:r>
    </w:p>
    <w:p w:rsidR="00EF4026" w:rsidRPr="00804539" w:rsidRDefault="00EF4026" w:rsidP="00EF4026">
      <w:pPr>
        <w:widowControl/>
        <w:spacing w:after="200" w:line="276" w:lineRule="auto"/>
        <w:contextualSpacing/>
      </w:pPr>
    </w:p>
    <w:p w:rsidR="00EF4026" w:rsidRDefault="00EF4026" w:rsidP="00EF4026">
      <w:pPr>
        <w:widowControl/>
        <w:spacing w:after="200" w:line="276" w:lineRule="auto"/>
        <w:contextualSpacing/>
      </w:pPr>
    </w:p>
    <w:p w:rsidR="00EF4026" w:rsidRDefault="00EF4026" w:rsidP="00EF4026">
      <w:pPr>
        <w:widowControl/>
        <w:spacing w:after="200" w:line="276" w:lineRule="auto"/>
        <w:contextualSpacing/>
      </w:pPr>
    </w:p>
    <w:p w:rsidR="00EF4026" w:rsidRDefault="00EF4026" w:rsidP="00EF4026">
      <w:pPr>
        <w:widowControl/>
        <w:spacing w:after="200" w:line="276" w:lineRule="auto"/>
        <w:contextualSpacing/>
      </w:pPr>
    </w:p>
    <w:p w:rsidR="00EF4026" w:rsidRDefault="00EF4026" w:rsidP="00EF4026">
      <w:pPr>
        <w:widowControl/>
        <w:spacing w:after="200" w:line="276" w:lineRule="auto"/>
        <w:contextualSpacing/>
      </w:pPr>
    </w:p>
    <w:p w:rsidR="00EF4026" w:rsidRDefault="00EF4026" w:rsidP="00EF4026">
      <w:pPr>
        <w:widowControl/>
        <w:spacing w:after="200" w:line="276" w:lineRule="auto"/>
        <w:contextualSpacing/>
      </w:pPr>
    </w:p>
    <w:p w:rsidR="00EF4026" w:rsidRDefault="00EF4026" w:rsidP="00EF4026">
      <w:pPr>
        <w:widowControl/>
        <w:spacing w:after="200" w:line="276" w:lineRule="auto"/>
        <w:contextualSpacing/>
      </w:pPr>
    </w:p>
    <w:p w:rsidR="00EF4026" w:rsidRDefault="00EF4026" w:rsidP="00EF4026">
      <w:pPr>
        <w:widowControl/>
        <w:spacing w:after="200" w:line="276" w:lineRule="auto"/>
        <w:contextualSpacing/>
      </w:pPr>
      <w:r>
        <w:rPr>
          <w:noProof/>
        </w:rPr>
        <mc:AlternateContent>
          <mc:Choice Requires="wps">
            <w:drawing>
              <wp:anchor distT="0" distB="0" distL="114300" distR="114300" simplePos="0" relativeHeight="251687936" behindDoc="0" locked="0" layoutInCell="1" allowOverlap="1">
                <wp:simplePos x="0" y="0"/>
                <wp:positionH relativeFrom="column">
                  <wp:posOffset>-12700</wp:posOffset>
                </wp:positionH>
                <wp:positionV relativeFrom="paragraph">
                  <wp:posOffset>133350</wp:posOffset>
                </wp:positionV>
                <wp:extent cx="5999480" cy="20320"/>
                <wp:effectExtent l="0" t="0" r="20320" b="36830"/>
                <wp:wrapNone/>
                <wp:docPr id="30" name="Straight Connector 30"/>
                <wp:cNvGraphicFramePr/>
                <a:graphic xmlns:a="http://schemas.openxmlformats.org/drawingml/2006/main">
                  <a:graphicData uri="http://schemas.microsoft.com/office/word/2010/wordprocessingShape">
                    <wps:wsp>
                      <wps:cNvCnPr/>
                      <wps:spPr>
                        <a:xfrm>
                          <a:off x="0" y="0"/>
                          <a:ext cx="5999480" cy="20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B13AB6" id="Straight Connector 30"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0.5pt" to="471.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" strokecolor="#4579b8 [3044]"/>
            </w:pict>
          </mc:Fallback>
        </mc:AlternateContent>
      </w:r>
    </w:p>
    <w:p w:rsidR="00EF4026" w:rsidRPr="008A05F9" w:rsidRDefault="00EF4026" w:rsidP="00EF4026">
      <w:pPr>
        <w:rPr>
          <w:b/>
        </w:rPr>
      </w:pPr>
      <w:r w:rsidRPr="008A05F9">
        <w:rPr>
          <w:b/>
        </w:rPr>
        <w:t>NTR 2017 Edition – Transmittal 1</w:t>
      </w:r>
      <w:r w:rsidRPr="008A05F9">
        <w:rPr>
          <w:b/>
        </w:rPr>
        <w:tab/>
      </w:r>
      <w:r w:rsidRPr="008A05F9">
        <w:rPr>
          <w:b/>
        </w:rPr>
        <w:tab/>
      </w:r>
      <w:r w:rsidRPr="008A05F9">
        <w:rPr>
          <w:b/>
        </w:rPr>
        <w:tab/>
      </w:r>
      <w:r w:rsidRPr="008A05F9">
        <w:rPr>
          <w:b/>
        </w:rPr>
        <w:tab/>
      </w:r>
      <w:r w:rsidRPr="008A05F9">
        <w:rPr>
          <w:b/>
        </w:rPr>
        <w:tab/>
      </w:r>
      <w:r w:rsidRPr="008A05F9">
        <w:rPr>
          <w:b/>
        </w:rPr>
        <w:tab/>
      </w:r>
      <w:r w:rsidRPr="008A05F9">
        <w:rPr>
          <w:b/>
        </w:rPr>
        <w:tab/>
      </w:r>
      <w:r w:rsidRPr="008A05F9">
        <w:rPr>
          <w:b/>
        </w:rPr>
        <w:tab/>
        <w:t xml:space="preserve">Page </w:t>
      </w:r>
      <w:r w:rsidR="007A23E3">
        <w:rPr>
          <w:b/>
        </w:rPr>
        <w:t>27</w:t>
      </w:r>
    </w:p>
    <w:p w:rsidR="00EF4026" w:rsidRDefault="00EF4026" w:rsidP="00EF4026">
      <w:pPr>
        <w:sectPr w:rsidR="00EF4026" w:rsidSect="00A412BA">
          <w:headerReference w:type="first" r:id="rId63"/>
          <w:pgSz w:w="12240" w:h="15840"/>
          <w:pgMar w:top="922" w:right="1325" w:bottom="706" w:left="1340" w:header="734" w:footer="504" w:gutter="0"/>
          <w:cols w:space="720"/>
          <w:titlePg/>
          <w:docGrid w:linePitch="299"/>
        </w:sectPr>
      </w:pPr>
      <w:proofErr w:type="gramStart"/>
      <w:r w:rsidRPr="008A05F9">
        <w:rPr>
          <w:b/>
        </w:rPr>
        <w:t xml:space="preserve">Effective </w:t>
      </w:r>
      <w:r w:rsidR="003F4CCD">
        <w:rPr>
          <w:b/>
        </w:rPr>
        <w:t xml:space="preserve"> October</w:t>
      </w:r>
      <w:proofErr w:type="gramEnd"/>
      <w:r w:rsidR="003F4CCD">
        <w:rPr>
          <w:b/>
        </w:rPr>
        <w:t xml:space="preserve"> 25, 2017</w:t>
      </w:r>
    </w:p>
    <w:p w:rsidR="00A53B0D" w:rsidRPr="00A82DAD" w:rsidRDefault="002551D8" w:rsidP="00A82DAD">
      <w:pPr>
        <w:pStyle w:val="Heading1"/>
        <w:ind w:left="0"/>
        <w:rPr>
          <w:rFonts w:asciiTheme="minorHAnsi" w:hAnsiTheme="minorHAnsi"/>
        </w:rPr>
      </w:pPr>
      <w:bookmarkStart w:id="21" w:name="_Toc482704413"/>
      <w:r w:rsidRPr="00A82DAD">
        <w:rPr>
          <w:rFonts w:asciiTheme="minorHAnsi" w:hAnsiTheme="minorHAnsi"/>
        </w:rPr>
        <w:lastRenderedPageBreak/>
        <w:t>CHAPTER 1</w:t>
      </w:r>
      <w:r w:rsidR="00CA39D8">
        <w:rPr>
          <w:rFonts w:asciiTheme="minorHAnsi" w:hAnsiTheme="minorHAnsi"/>
        </w:rPr>
        <w:t>6</w:t>
      </w:r>
      <w:r w:rsidRPr="00A82DAD">
        <w:rPr>
          <w:rFonts w:asciiTheme="minorHAnsi" w:hAnsiTheme="minorHAnsi"/>
        </w:rPr>
        <w:t xml:space="preserve">.  </w:t>
      </w:r>
      <w:r w:rsidR="00DA6C62" w:rsidRPr="00A82DAD">
        <w:rPr>
          <w:rFonts w:asciiTheme="minorHAnsi" w:hAnsiTheme="minorHAnsi"/>
        </w:rPr>
        <w:t>LOCAL TRAVEL</w:t>
      </w:r>
      <w:bookmarkEnd w:id="21"/>
    </w:p>
    <w:p w:rsidR="00AF7960" w:rsidRDefault="00AF7960" w:rsidP="00582A25"/>
    <w:p w:rsidR="00AF7960" w:rsidRDefault="00AF7960" w:rsidP="004E3830">
      <w:pPr>
        <w:pStyle w:val="ListParagraph"/>
        <w:numPr>
          <w:ilvl w:val="0"/>
          <w:numId w:val="31"/>
        </w:numPr>
      </w:pPr>
      <w:r w:rsidRPr="00AF7960">
        <w:rPr>
          <w:b/>
        </w:rPr>
        <w:t>Local Travel.</w:t>
      </w:r>
      <w:r>
        <w:t xml:space="preserve">  Local travel is travel that is performed for official purposes in and around the employee’s duty station and does not entitle the employee to per diem or other subsistence expenses.</w:t>
      </w:r>
      <w:r w:rsidR="004E3830">
        <w:t xml:space="preserve">  </w:t>
      </w:r>
      <w:r w:rsidR="004E3830" w:rsidRPr="004E3830">
        <w:t xml:space="preserve">Employees are required to file </w:t>
      </w:r>
      <w:r w:rsidR="004E3830">
        <w:t>local claims</w:t>
      </w:r>
      <w:r w:rsidR="004E3830" w:rsidRPr="004E3830">
        <w:t xml:space="preserve"> using E2.  </w:t>
      </w:r>
      <w:r w:rsidR="002C6B3D">
        <w:br/>
      </w:r>
    </w:p>
    <w:p w:rsidR="009C46F2" w:rsidRDefault="00AF7960" w:rsidP="009C46F2">
      <w:pPr>
        <w:pStyle w:val="ListParagraph"/>
        <w:numPr>
          <w:ilvl w:val="0"/>
          <w:numId w:val="31"/>
        </w:numPr>
      </w:pPr>
      <w:r w:rsidRPr="00AF7960">
        <w:rPr>
          <w:b/>
        </w:rPr>
        <w:t>Local Travel Reimbursement.</w:t>
      </w:r>
      <w:r>
        <w:t xml:space="preserve">  Employees are entitled to claim transportation costs that exceed their normal commute to work each day.  The reimbursable amount is determined by subtracting the employee’s normal daily commuting cost (e.g., metro fare, bus fare, car pool expenses) from the employee’s total transportation costs for the day.</w:t>
      </w:r>
      <w:r w:rsidR="009C46F2">
        <w:t xml:space="preserve">  </w:t>
      </w:r>
      <w:r w:rsidR="009C46F2">
        <w:br/>
      </w:r>
    </w:p>
    <w:p w:rsidR="00AF7960" w:rsidRPr="00AF7960" w:rsidRDefault="009C46F2" w:rsidP="009C46F2">
      <w:pPr>
        <w:ind w:left="1080"/>
      </w:pPr>
      <w:r>
        <w:t>For example, if the employee’s duty station is 10 miles from their residence, and</w:t>
      </w:r>
      <w:r w:rsidR="002C6B3D">
        <w:t xml:space="preserve"> </w:t>
      </w:r>
      <w:r>
        <w:t>they must travel to an alternate worksite 15 miles from their residence, they would only be entitled to claim the difference between the two which is 5 miles (15 – 10 = 5).</w:t>
      </w:r>
      <w:r w:rsidR="00AF7960">
        <w:br/>
      </w:r>
    </w:p>
    <w:p w:rsidR="00440EF2" w:rsidRPr="00440EF2" w:rsidRDefault="00D06372" w:rsidP="00582A25">
      <w:pPr>
        <w:pStyle w:val="ListParagraph"/>
        <w:numPr>
          <w:ilvl w:val="0"/>
          <w:numId w:val="31"/>
        </w:numPr>
      </w:pPr>
      <w:r>
        <w:rPr>
          <w:b/>
        </w:rPr>
        <w:t>Registration F</w:t>
      </w:r>
      <w:r w:rsidRPr="001C247E">
        <w:rPr>
          <w:b/>
        </w:rPr>
        <w:t>ees</w:t>
      </w:r>
      <w:r w:rsidR="00440EF2">
        <w:rPr>
          <w:b/>
        </w:rPr>
        <w:t>:</w:t>
      </w:r>
    </w:p>
    <w:p w:rsidR="00440EF2" w:rsidRDefault="00440EF2" w:rsidP="00440EF2">
      <w:pPr>
        <w:pStyle w:val="ListParagraph"/>
        <w:numPr>
          <w:ilvl w:val="1"/>
          <w:numId w:val="31"/>
        </w:numPr>
      </w:pPr>
      <w:r>
        <w:rPr>
          <w:b/>
        </w:rPr>
        <w:t>F</w:t>
      </w:r>
      <w:r w:rsidR="00D06372">
        <w:rPr>
          <w:b/>
        </w:rPr>
        <w:t>or Local T</w:t>
      </w:r>
      <w:r w:rsidR="00D06372" w:rsidRPr="001C247E">
        <w:rPr>
          <w:b/>
        </w:rPr>
        <w:t>ravel</w:t>
      </w:r>
      <w:r w:rsidR="00D06372" w:rsidRPr="00582A25">
        <w:t xml:space="preserve"> regardless of whether travel expenses (meals and/or lodging) are included will be charged to the office purchase card based on guidance from </w:t>
      </w:r>
      <w:r w:rsidR="00D06372">
        <w:t xml:space="preserve">DOC’s Office of Administrative Programs (OAP) </w:t>
      </w:r>
      <w:r w:rsidR="00D06372" w:rsidRPr="00582A25">
        <w:t>and O</w:t>
      </w:r>
      <w:r w:rsidR="00D06372">
        <w:t>ffice of General Council (O</w:t>
      </w:r>
      <w:r w:rsidR="00D06372" w:rsidRPr="00582A25">
        <w:t>GC</w:t>
      </w:r>
      <w:r w:rsidR="00D06372">
        <w:t>)</w:t>
      </w:r>
      <w:r w:rsidR="00D06372" w:rsidRPr="00582A25">
        <w:t>.</w:t>
      </w:r>
      <w:r>
        <w:t xml:space="preserve">  </w:t>
      </w:r>
    </w:p>
    <w:p w:rsidR="00D06372" w:rsidRPr="00D06372" w:rsidRDefault="00440EF2" w:rsidP="00912761">
      <w:pPr>
        <w:pStyle w:val="ListParagraph"/>
        <w:numPr>
          <w:ilvl w:val="1"/>
          <w:numId w:val="31"/>
        </w:numPr>
      </w:pPr>
      <w:r>
        <w:rPr>
          <w:b/>
        </w:rPr>
        <w:t xml:space="preserve">For TDY Travel </w:t>
      </w:r>
      <w:r>
        <w:t xml:space="preserve">will be claimed on a travel voucher and will not be claimed as a local expense.  Employees are authorized to claim registration fees </w:t>
      </w:r>
      <w:r w:rsidR="00D419D1">
        <w:t xml:space="preserve">procured months in advance of travel as long as they claim the fee on a </w:t>
      </w:r>
      <w:r>
        <w:t xml:space="preserve">travel voucher.  See </w:t>
      </w:r>
      <w:r w:rsidR="00912761">
        <w:t>FTR, Chapter 301-74.23 (</w:t>
      </w:r>
      <w:hyperlink r:id="rId64" w:anchor="wp1202034" w:history="1">
        <w:r w:rsidR="00912761" w:rsidRPr="00417804">
          <w:rPr>
            <w:rStyle w:val="Hyperlink"/>
          </w:rPr>
          <w:t>https://www.gsa.gov/policy-regulations/regulations/federal-travel-regulation-ftr?asset=90766#wp1202034</w:t>
        </w:r>
      </w:hyperlink>
      <w:r w:rsidR="00912761">
        <w:t xml:space="preserve">). </w:t>
      </w:r>
      <w:r w:rsidR="00D06372">
        <w:br/>
      </w:r>
    </w:p>
    <w:p w:rsidR="00D419D1" w:rsidRDefault="0074505F" w:rsidP="00582A25">
      <w:pPr>
        <w:pStyle w:val="ListParagraph"/>
        <w:numPr>
          <w:ilvl w:val="0"/>
          <w:numId w:val="31"/>
        </w:numPr>
      </w:pPr>
      <w:r w:rsidRPr="0074505F">
        <w:rPr>
          <w:b/>
        </w:rPr>
        <w:t>TDY Expenses.</w:t>
      </w:r>
      <w:r>
        <w:t xml:space="preserve">  Employees </w:t>
      </w:r>
      <w:r w:rsidR="0091418A">
        <w:t xml:space="preserve">who incur TDY travel expenses are required to submit a travel voucher for those expenses and not a </w:t>
      </w:r>
      <w:r>
        <w:t>local claim</w:t>
      </w:r>
      <w:r w:rsidR="0091418A">
        <w:t xml:space="preserve">.  </w:t>
      </w:r>
      <w:r w:rsidR="00D419D1">
        <w:t xml:space="preserve">An employee who is required to obtain an official passport months before their departure is authorized to claim official passport fees (pictures, processing fees, </w:t>
      </w:r>
      <w:proofErr w:type="spellStart"/>
      <w:r w:rsidR="00D419D1">
        <w:t>etc</w:t>
      </w:r>
      <w:proofErr w:type="spellEnd"/>
      <w:r w:rsidR="00D419D1">
        <w:t>) using a local claim.  Otherwise, employees will file a travel voucher for those fees.</w:t>
      </w:r>
    </w:p>
    <w:p w:rsidR="0074505F" w:rsidRPr="0074505F" w:rsidRDefault="0074505F" w:rsidP="00D419D1">
      <w:pPr>
        <w:pStyle w:val="ListParagraph"/>
        <w:ind w:left="720"/>
      </w:pPr>
    </w:p>
    <w:p w:rsidR="007C040F" w:rsidRDefault="00AF7960" w:rsidP="00582A25">
      <w:pPr>
        <w:pStyle w:val="ListParagraph"/>
        <w:numPr>
          <w:ilvl w:val="0"/>
          <w:numId w:val="31"/>
        </w:numPr>
      </w:pPr>
      <w:r w:rsidRPr="0069086D">
        <w:rPr>
          <w:b/>
        </w:rPr>
        <w:t xml:space="preserve">Picking up the </w:t>
      </w:r>
      <w:r w:rsidR="0069086D">
        <w:rPr>
          <w:b/>
        </w:rPr>
        <w:t>Government Owned Vehicle (</w:t>
      </w:r>
      <w:r w:rsidRPr="0069086D">
        <w:rPr>
          <w:b/>
        </w:rPr>
        <w:t>GOV</w:t>
      </w:r>
      <w:r w:rsidR="0069086D">
        <w:rPr>
          <w:b/>
        </w:rPr>
        <w:t>)</w:t>
      </w:r>
      <w:r w:rsidRPr="0069086D">
        <w:rPr>
          <w:b/>
        </w:rPr>
        <w:t xml:space="preserve">. </w:t>
      </w:r>
      <w:r>
        <w:t xml:space="preserve"> </w:t>
      </w:r>
      <w:r w:rsidR="0069086D">
        <w:t xml:space="preserve">Employees who are authorized to use the GOV for local travel are entitled to include mileage from their residence to the office or GOV pick up location as long they </w:t>
      </w:r>
      <w:r w:rsidR="0069086D" w:rsidRPr="00582A25">
        <w:t xml:space="preserve">do not perform more than 15 minutes of </w:t>
      </w:r>
      <w:r w:rsidR="0069086D">
        <w:t>work.</w:t>
      </w:r>
    </w:p>
    <w:p w:rsidR="00EF4026" w:rsidRDefault="00EF4026" w:rsidP="00EF4026"/>
    <w:p w:rsidR="00EF4026" w:rsidRDefault="00EF4026" w:rsidP="00EF4026"/>
    <w:p w:rsidR="00EF4026" w:rsidRDefault="00EF4026" w:rsidP="00EF4026"/>
    <w:p w:rsidR="00EF4026" w:rsidRDefault="00EF4026" w:rsidP="00EF4026"/>
    <w:p w:rsidR="00EF4026" w:rsidRDefault="00EF4026" w:rsidP="00EF4026"/>
    <w:p w:rsidR="00EF4026" w:rsidRDefault="00EF4026" w:rsidP="00EF4026"/>
    <w:p w:rsidR="00EF4026" w:rsidRDefault="00EF4026" w:rsidP="00EF4026"/>
    <w:p w:rsidR="00EF4026" w:rsidRDefault="00EF4026" w:rsidP="00EF4026"/>
    <w:p w:rsidR="00EF4026" w:rsidRDefault="00EF4026" w:rsidP="00EF4026"/>
    <w:p w:rsidR="00EF4026" w:rsidRDefault="00EF4026" w:rsidP="00EF4026"/>
    <w:p w:rsidR="00EF4026" w:rsidRDefault="00EF4026" w:rsidP="00EF4026"/>
    <w:p w:rsidR="00EF4026" w:rsidRDefault="00EF4026" w:rsidP="00EF4026"/>
    <w:p w:rsidR="00EF4026" w:rsidRDefault="00EF4026" w:rsidP="00EF4026"/>
    <w:p w:rsidR="00EF4026" w:rsidRDefault="00EF4026" w:rsidP="00EF4026"/>
    <w:p w:rsidR="00EF4026" w:rsidRDefault="00EF4026" w:rsidP="00EF4026"/>
    <w:p w:rsidR="00EF4026" w:rsidRDefault="0027204D" w:rsidP="00EF4026">
      <w:r>
        <w:rPr>
          <w:noProof/>
        </w:rPr>
        <mc:AlternateContent>
          <mc:Choice Requires="wps">
            <w:drawing>
              <wp:anchor distT="0" distB="0" distL="114300" distR="114300" simplePos="0" relativeHeight="251688960" behindDoc="0" locked="0" layoutInCell="1" allowOverlap="1">
                <wp:simplePos x="0" y="0"/>
                <wp:positionH relativeFrom="column">
                  <wp:posOffset>-17780</wp:posOffset>
                </wp:positionH>
                <wp:positionV relativeFrom="paragraph">
                  <wp:posOffset>110490</wp:posOffset>
                </wp:positionV>
                <wp:extent cx="5984240" cy="0"/>
                <wp:effectExtent l="0" t="0" r="16510" b="19050"/>
                <wp:wrapNone/>
                <wp:docPr id="31" name="Straight Connector 31"/>
                <wp:cNvGraphicFramePr/>
                <a:graphic xmlns:a="http://schemas.openxmlformats.org/drawingml/2006/main">
                  <a:graphicData uri="http://schemas.microsoft.com/office/word/2010/wordprocessingShape">
                    <wps:wsp>
                      <wps:cNvCnPr/>
                      <wps:spPr>
                        <a:xfrm>
                          <a:off x="0" y="0"/>
                          <a:ext cx="5984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ADBD3" id="Straight Connector 3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8.7pt" to="469.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" strokecolor="#4579b8 [3044]"/>
            </w:pict>
          </mc:Fallback>
        </mc:AlternateContent>
      </w:r>
    </w:p>
    <w:p w:rsidR="0027204D" w:rsidRPr="008A05F9" w:rsidRDefault="0027204D" w:rsidP="0027204D">
      <w:pPr>
        <w:rPr>
          <w:b/>
        </w:rPr>
      </w:pPr>
      <w:r w:rsidRPr="008A05F9">
        <w:rPr>
          <w:b/>
        </w:rPr>
        <w:t>NTR 2017 Edition – Transmittal 1</w:t>
      </w:r>
      <w:r w:rsidRPr="008A05F9">
        <w:rPr>
          <w:b/>
        </w:rPr>
        <w:tab/>
      </w:r>
      <w:r w:rsidRPr="008A05F9">
        <w:rPr>
          <w:b/>
        </w:rPr>
        <w:tab/>
      </w:r>
      <w:r w:rsidRPr="008A05F9">
        <w:rPr>
          <w:b/>
        </w:rPr>
        <w:tab/>
      </w:r>
      <w:r w:rsidRPr="008A05F9">
        <w:rPr>
          <w:b/>
        </w:rPr>
        <w:tab/>
      </w:r>
      <w:r w:rsidRPr="008A05F9">
        <w:rPr>
          <w:b/>
        </w:rPr>
        <w:tab/>
      </w:r>
      <w:r w:rsidRPr="008A05F9">
        <w:rPr>
          <w:b/>
        </w:rPr>
        <w:tab/>
      </w:r>
      <w:r w:rsidRPr="008A05F9">
        <w:rPr>
          <w:b/>
        </w:rPr>
        <w:tab/>
      </w:r>
      <w:r w:rsidRPr="008A05F9">
        <w:rPr>
          <w:b/>
        </w:rPr>
        <w:tab/>
        <w:t xml:space="preserve">Page </w:t>
      </w:r>
      <w:r w:rsidR="007A23E3">
        <w:rPr>
          <w:b/>
        </w:rPr>
        <w:t>28</w:t>
      </w:r>
    </w:p>
    <w:p w:rsidR="00EF4026" w:rsidRDefault="0027204D" w:rsidP="00EF4026">
      <w:r w:rsidRPr="008A05F9">
        <w:rPr>
          <w:b/>
        </w:rPr>
        <w:t>Effective May 22, 2017</w:t>
      </w:r>
      <w:r w:rsidRPr="008A05F9">
        <w:rPr>
          <w:b/>
        </w:rPr>
        <w:tab/>
      </w:r>
    </w:p>
    <w:p w:rsidR="00EF4026" w:rsidRDefault="00EF4026" w:rsidP="00EF4026">
      <w:pPr>
        <w:sectPr w:rsidR="00EF4026" w:rsidSect="00A412BA">
          <w:headerReference w:type="first" r:id="rId65"/>
          <w:pgSz w:w="12240" w:h="15840"/>
          <w:pgMar w:top="922" w:right="1325" w:bottom="706" w:left="1340" w:header="734" w:footer="504" w:gutter="0"/>
          <w:cols w:space="720"/>
          <w:titlePg/>
          <w:docGrid w:linePitch="299"/>
        </w:sectPr>
      </w:pPr>
    </w:p>
    <w:p w:rsidR="00A53B0D" w:rsidRPr="00A82DAD" w:rsidRDefault="002551D8" w:rsidP="00A82DAD">
      <w:pPr>
        <w:pStyle w:val="Heading1"/>
        <w:ind w:left="0"/>
        <w:rPr>
          <w:rFonts w:asciiTheme="minorHAnsi" w:hAnsiTheme="minorHAnsi"/>
        </w:rPr>
      </w:pPr>
      <w:bookmarkStart w:id="22" w:name="_bookmark12"/>
      <w:bookmarkStart w:id="23" w:name="_Toc482704414"/>
      <w:bookmarkEnd w:id="22"/>
      <w:r w:rsidRPr="00A82DAD">
        <w:rPr>
          <w:rFonts w:asciiTheme="minorHAnsi" w:hAnsiTheme="minorHAnsi"/>
        </w:rPr>
        <w:lastRenderedPageBreak/>
        <w:t>CHAPTER 1</w:t>
      </w:r>
      <w:r w:rsidR="00CA39D8">
        <w:rPr>
          <w:rFonts w:asciiTheme="minorHAnsi" w:hAnsiTheme="minorHAnsi"/>
        </w:rPr>
        <w:t>7</w:t>
      </w:r>
      <w:r w:rsidRPr="00A82DAD">
        <w:rPr>
          <w:rFonts w:asciiTheme="minorHAnsi" w:hAnsiTheme="minorHAnsi"/>
        </w:rPr>
        <w:t xml:space="preserve">.  TRAVEL </w:t>
      </w:r>
      <w:r w:rsidR="00284187" w:rsidRPr="00A82DAD">
        <w:rPr>
          <w:rFonts w:asciiTheme="minorHAnsi" w:hAnsiTheme="minorHAnsi"/>
        </w:rPr>
        <w:t>VOUCHER</w:t>
      </w:r>
      <w:r w:rsidRPr="00A82DAD">
        <w:rPr>
          <w:rFonts w:asciiTheme="minorHAnsi" w:hAnsiTheme="minorHAnsi"/>
        </w:rPr>
        <w:t>S</w:t>
      </w:r>
      <w:bookmarkEnd w:id="23"/>
    </w:p>
    <w:p w:rsidR="000525BC" w:rsidRPr="00582A25" w:rsidRDefault="000525BC" w:rsidP="00582A25">
      <w:bookmarkStart w:id="24" w:name="_bookmark13"/>
      <w:bookmarkStart w:id="25" w:name="CHAPTER_14.__MIXING_OFFICIAL_AND_PERSONA"/>
      <w:bookmarkStart w:id="26" w:name="_bookmark14"/>
      <w:bookmarkEnd w:id="24"/>
      <w:bookmarkEnd w:id="25"/>
      <w:bookmarkEnd w:id="26"/>
    </w:p>
    <w:p w:rsidR="00CD2A65" w:rsidRDefault="004011AD" w:rsidP="00517629">
      <w:pPr>
        <w:pStyle w:val="ListParagraph"/>
        <w:numPr>
          <w:ilvl w:val="0"/>
          <w:numId w:val="30"/>
        </w:numPr>
      </w:pPr>
      <w:r w:rsidRPr="00F1049F">
        <w:rPr>
          <w:b/>
        </w:rPr>
        <w:t>Travel Vouchers.</w:t>
      </w:r>
      <w:r>
        <w:t xml:space="preserve">  </w:t>
      </w:r>
      <w:r w:rsidR="00D8358E" w:rsidRPr="00D8358E">
        <w:t xml:space="preserve">Employees are required to </w:t>
      </w:r>
      <w:r w:rsidR="001D6B1F">
        <w:t>submit</w:t>
      </w:r>
      <w:r w:rsidR="00D8358E" w:rsidRPr="00D8358E">
        <w:t xml:space="preserve"> travel vouchers for all official TDY travel (does not include relocation travel)</w:t>
      </w:r>
      <w:r w:rsidR="00D8358E">
        <w:t xml:space="preserve"> </w:t>
      </w:r>
      <w:r w:rsidR="00D8358E" w:rsidRPr="00D8358E">
        <w:t>using E2.</w:t>
      </w:r>
      <w:r w:rsidR="00517629">
        <w:t xml:space="preserve">  A travel voucher must be submitted against each TA created in E2, </w:t>
      </w:r>
      <w:r w:rsidR="00517629" w:rsidRPr="00517629">
        <w:t>regardless of $ amount, including cases where NOAA is charged $0</w:t>
      </w:r>
      <w:r w:rsidR="00517629">
        <w:t>.</w:t>
      </w:r>
    </w:p>
    <w:p w:rsidR="00CD2A65" w:rsidRDefault="00F1049F" w:rsidP="00CD2A65">
      <w:pPr>
        <w:pStyle w:val="ListParagraph"/>
        <w:numPr>
          <w:ilvl w:val="1"/>
          <w:numId w:val="30"/>
        </w:numPr>
      </w:pPr>
      <w:r w:rsidRPr="00CD2A65">
        <w:rPr>
          <w:b/>
        </w:rPr>
        <w:t>E</w:t>
      </w:r>
      <w:r w:rsidR="00D8358E" w:rsidRPr="00CD2A65">
        <w:rPr>
          <w:b/>
        </w:rPr>
        <w:t>mployees</w:t>
      </w:r>
      <w:r w:rsidR="00D8358E" w:rsidRPr="00D8358E">
        <w:t xml:space="preserve"> will electronically sign their travel voucher once it’s co</w:t>
      </w:r>
      <w:r w:rsidR="006B4753">
        <w:t xml:space="preserve">nsidered proper </w:t>
      </w:r>
      <w:r w:rsidR="00D8358E" w:rsidRPr="00D8358E">
        <w:t>and has all the necessary supporting documentation</w:t>
      </w:r>
      <w:r w:rsidR="00D8358E">
        <w:t xml:space="preserve"> attached.  </w:t>
      </w:r>
      <w:r w:rsidR="004011AD">
        <w:t xml:space="preserve">Employees </w:t>
      </w:r>
      <w:r>
        <w:t>performing</w:t>
      </w:r>
      <w:r w:rsidR="00D8358E">
        <w:t xml:space="preserve"> official TDY travel are required to </w:t>
      </w:r>
      <w:r w:rsidR="004011AD">
        <w:t>submit a travel voucher</w:t>
      </w:r>
      <w:r w:rsidR="00D8358E">
        <w:t xml:space="preserve"> w</w:t>
      </w:r>
      <w:r w:rsidR="004011AD">
        <w:t xml:space="preserve">ithin five </w:t>
      </w:r>
      <w:r w:rsidR="00E84146">
        <w:t xml:space="preserve">(5) </w:t>
      </w:r>
      <w:r w:rsidR="004011AD">
        <w:t xml:space="preserve">business </w:t>
      </w:r>
      <w:r w:rsidR="00D8358E">
        <w:t>days after completion of travel, and employees</w:t>
      </w:r>
      <w:r>
        <w:t xml:space="preserve"> performing long term travel are required to submit a </w:t>
      </w:r>
      <w:r w:rsidR="00D8358E">
        <w:t xml:space="preserve">travel </w:t>
      </w:r>
      <w:r>
        <w:t xml:space="preserve">voucher </w:t>
      </w:r>
      <w:r w:rsidR="00D8358E">
        <w:t>ever</w:t>
      </w:r>
      <w:r w:rsidR="004011AD">
        <w:t>y thirty days</w:t>
      </w:r>
      <w:r w:rsidR="00D8358E">
        <w:t>.</w:t>
      </w:r>
    </w:p>
    <w:p w:rsidR="001D6B1F" w:rsidRDefault="00CD2A65" w:rsidP="00CD2A65">
      <w:pPr>
        <w:pStyle w:val="ListParagraph"/>
        <w:numPr>
          <w:ilvl w:val="1"/>
          <w:numId w:val="30"/>
        </w:numPr>
      </w:pPr>
      <w:r>
        <w:rPr>
          <w:b/>
        </w:rPr>
        <w:t>Invitational Travelers.</w:t>
      </w:r>
      <w:r>
        <w:t xml:space="preserve">  The NOAA office inviting</w:t>
      </w:r>
      <w:r w:rsidR="001D6B1F">
        <w:t xml:space="preserve"> the invitational traveler will:</w:t>
      </w:r>
    </w:p>
    <w:p w:rsidR="00500DBA" w:rsidRDefault="001D6B1F" w:rsidP="001D6B1F">
      <w:pPr>
        <w:pStyle w:val="ListParagraph"/>
        <w:numPr>
          <w:ilvl w:val="2"/>
          <w:numId w:val="30"/>
        </w:numPr>
      </w:pPr>
      <w:r>
        <w:t xml:space="preserve">Submit a travel voucher electronically in E2 on </w:t>
      </w:r>
      <w:r w:rsidR="00500DBA">
        <w:t xml:space="preserve">behalf of </w:t>
      </w:r>
      <w:r>
        <w:t>the invitational traveler</w:t>
      </w:r>
      <w:r w:rsidR="00500DBA">
        <w:t>;</w:t>
      </w:r>
    </w:p>
    <w:p w:rsidR="00500DBA" w:rsidRDefault="00500DBA" w:rsidP="001D6B1F">
      <w:pPr>
        <w:pStyle w:val="ListParagraph"/>
        <w:numPr>
          <w:ilvl w:val="2"/>
          <w:numId w:val="30"/>
        </w:numPr>
      </w:pPr>
      <w:r>
        <w:t>Scan a hardcopy CD-370, Travel Voucher with the invitational traveler’s wet signature into E2</w:t>
      </w:r>
      <w:r w:rsidR="0074505F">
        <w:t xml:space="preserve">.  The CD-370 must indicate all </w:t>
      </w:r>
      <w:r w:rsidR="00DE75ED">
        <w:t xml:space="preserve">the same </w:t>
      </w:r>
      <w:r w:rsidR="0074505F">
        <w:t>expenses being claimed on the electronic travel voucher</w:t>
      </w:r>
      <w:r>
        <w:t>;</w:t>
      </w:r>
    </w:p>
    <w:p w:rsidR="00D8358E" w:rsidRDefault="00500DBA" w:rsidP="001D6B1F">
      <w:pPr>
        <w:pStyle w:val="ListParagraph"/>
        <w:numPr>
          <w:ilvl w:val="2"/>
          <w:numId w:val="30"/>
        </w:numPr>
      </w:pPr>
      <w:r>
        <w:t>Scan all supporting documentation outlined in number 2 below</w:t>
      </w:r>
      <w:r w:rsidR="009343B0">
        <w:t xml:space="preserve"> into E2</w:t>
      </w:r>
      <w:r>
        <w:t xml:space="preserve">. </w:t>
      </w:r>
      <w:r w:rsidR="00F1049F">
        <w:br/>
      </w:r>
    </w:p>
    <w:p w:rsidR="00AF37E6" w:rsidRDefault="00AF37E6" w:rsidP="004011AD">
      <w:pPr>
        <w:pStyle w:val="ListParagraph"/>
        <w:numPr>
          <w:ilvl w:val="0"/>
          <w:numId w:val="30"/>
        </w:numPr>
      </w:pPr>
      <w:r w:rsidRPr="00AF37E6">
        <w:rPr>
          <w:b/>
        </w:rPr>
        <w:t>Supporting Documentation.</w:t>
      </w:r>
      <w:r>
        <w:t xml:space="preserve">  Employees are required to scan all supporting documentation into </w:t>
      </w:r>
      <w:r w:rsidR="008212D5">
        <w:t xml:space="preserve">one file in </w:t>
      </w:r>
      <w:r>
        <w:t xml:space="preserve">the E2 system upon </w:t>
      </w:r>
      <w:r w:rsidR="006B4753">
        <w:t xml:space="preserve">submitting their </w:t>
      </w:r>
      <w:r>
        <w:t>travel voucher.  Supporting documentation includes, but is not limited to the following</w:t>
      </w:r>
      <w:r w:rsidR="00EA3A50">
        <w:t>.</w:t>
      </w:r>
    </w:p>
    <w:p w:rsidR="0035624D" w:rsidRDefault="004011AD" w:rsidP="0035624D">
      <w:pPr>
        <w:pStyle w:val="ListParagraph"/>
        <w:numPr>
          <w:ilvl w:val="1"/>
          <w:numId w:val="30"/>
        </w:numPr>
      </w:pPr>
      <w:r w:rsidRPr="006B777E">
        <w:rPr>
          <w:b/>
        </w:rPr>
        <w:t>Receipt</w:t>
      </w:r>
      <w:r w:rsidR="006B777E">
        <w:rPr>
          <w:b/>
        </w:rPr>
        <w:t>s.</w:t>
      </w:r>
      <w:r>
        <w:t xml:space="preserve"> </w:t>
      </w:r>
      <w:r w:rsidR="006B777E">
        <w:t xml:space="preserve"> </w:t>
      </w:r>
      <w:r w:rsidR="0035624D">
        <w:t>A receipt is required for any lodging expense</w:t>
      </w:r>
      <w:r w:rsidR="007200CA">
        <w:t>, any rental car expense,</w:t>
      </w:r>
      <w:r w:rsidR="0035624D">
        <w:t xml:space="preserve"> </w:t>
      </w:r>
      <w:r w:rsidR="00EA3A50">
        <w:t>all airfare invoice</w:t>
      </w:r>
      <w:r w:rsidR="00D75B57">
        <w:t>s</w:t>
      </w:r>
      <w:r w:rsidR="00EA3A50">
        <w:t xml:space="preserve">, </w:t>
      </w:r>
      <w:r w:rsidR="0035624D">
        <w:t>and any other expense over $75.  A valid receipt must:</w:t>
      </w:r>
    </w:p>
    <w:p w:rsidR="004D0D7D" w:rsidRDefault="004D0D7D" w:rsidP="004D0D7D">
      <w:pPr>
        <w:pStyle w:val="ListParagraph"/>
        <w:numPr>
          <w:ilvl w:val="2"/>
          <w:numId w:val="30"/>
        </w:numPr>
      </w:pPr>
      <w:r w:rsidRPr="004D0D7D">
        <w:t>Be in the traveler's name</w:t>
      </w:r>
      <w:r>
        <w:t>;</w:t>
      </w:r>
    </w:p>
    <w:p w:rsidR="0035624D" w:rsidRDefault="0035624D" w:rsidP="004D0D7D">
      <w:pPr>
        <w:pStyle w:val="ListParagraph"/>
        <w:numPr>
          <w:ilvl w:val="2"/>
          <w:numId w:val="30"/>
        </w:numPr>
      </w:pPr>
      <w:r>
        <w:t>Show t</w:t>
      </w:r>
      <w:r w:rsidR="006B777E" w:rsidRPr="006B777E">
        <w:t>he amount(s) charged</w:t>
      </w:r>
      <w:r>
        <w:t>;</w:t>
      </w:r>
    </w:p>
    <w:p w:rsidR="0035624D" w:rsidRDefault="0035624D" w:rsidP="0035624D">
      <w:pPr>
        <w:pStyle w:val="ListParagraph"/>
        <w:numPr>
          <w:ilvl w:val="2"/>
          <w:numId w:val="30"/>
        </w:numPr>
      </w:pPr>
      <w:r>
        <w:t>Show a</w:t>
      </w:r>
      <w:r w:rsidR="006B777E" w:rsidRPr="006B777E">
        <w:t xml:space="preserve"> valid form of payment</w:t>
      </w:r>
      <w:r>
        <w:t>;</w:t>
      </w:r>
      <w:r w:rsidR="004D0D7D">
        <w:t xml:space="preserve"> and</w:t>
      </w:r>
      <w:r w:rsidR="006B777E" w:rsidRPr="006B777E">
        <w:t xml:space="preserve"> </w:t>
      </w:r>
    </w:p>
    <w:p w:rsidR="0035624D" w:rsidRDefault="0035624D" w:rsidP="0035624D">
      <w:pPr>
        <w:pStyle w:val="ListParagraph"/>
        <w:numPr>
          <w:ilvl w:val="2"/>
          <w:numId w:val="30"/>
        </w:numPr>
      </w:pPr>
      <w:r>
        <w:t xml:space="preserve">Show </w:t>
      </w:r>
      <w:r w:rsidR="004130FF" w:rsidRPr="004130FF">
        <w:t>settlement of the traveler’s account</w:t>
      </w:r>
      <w:r w:rsidR="004130FF">
        <w:t>.</w:t>
      </w:r>
    </w:p>
    <w:p w:rsidR="00AF37E6" w:rsidRDefault="006C1B64" w:rsidP="007D7AE6">
      <w:pPr>
        <w:pStyle w:val="ListParagraph"/>
        <w:numPr>
          <w:ilvl w:val="1"/>
          <w:numId w:val="30"/>
        </w:numPr>
      </w:pPr>
      <w:r w:rsidRPr="006C1B64">
        <w:rPr>
          <w:b/>
        </w:rPr>
        <w:t>Special Authorizations.</w:t>
      </w:r>
      <w:r>
        <w:t xml:space="preserve">  </w:t>
      </w:r>
      <w:r w:rsidR="007D7AE6">
        <w:t>When applicable, evidence of any</w:t>
      </w:r>
      <w:r w:rsidR="007D7AE6" w:rsidRPr="007D7AE6">
        <w:t xml:space="preserve"> necessary </w:t>
      </w:r>
      <w:r w:rsidR="007D7AE6" w:rsidRPr="006C1B64">
        <w:t>special authorizations</w:t>
      </w:r>
      <w:r w:rsidR="004011AD">
        <w:t xml:space="preserve"> </w:t>
      </w:r>
      <w:r w:rsidR="007D7AE6">
        <w:t>such as:</w:t>
      </w:r>
    </w:p>
    <w:p w:rsidR="007D7AE6" w:rsidRDefault="00912761" w:rsidP="007D7AE6">
      <w:pPr>
        <w:pStyle w:val="ListParagraph"/>
        <w:numPr>
          <w:ilvl w:val="2"/>
          <w:numId w:val="30"/>
        </w:numPr>
      </w:pPr>
      <w:r>
        <w:t xml:space="preserve">CD-334 </w:t>
      </w:r>
      <w:r w:rsidR="007D7AE6">
        <w:t>for premium class travel;</w:t>
      </w:r>
    </w:p>
    <w:p w:rsidR="007D7AE6" w:rsidRDefault="00912761" w:rsidP="007D7AE6">
      <w:pPr>
        <w:pStyle w:val="ListParagraph"/>
        <w:numPr>
          <w:ilvl w:val="2"/>
          <w:numId w:val="30"/>
        </w:numPr>
      </w:pPr>
      <w:r>
        <w:t>CD</w:t>
      </w:r>
      <w:r w:rsidRPr="00912761">
        <w:t>-210</w:t>
      </w:r>
      <w:r w:rsidR="007D7AE6">
        <w:t xml:space="preserve"> and SF-326 for gift or bequest travel;</w:t>
      </w:r>
    </w:p>
    <w:p w:rsidR="007D7AE6" w:rsidRDefault="007D7AE6" w:rsidP="007D7AE6">
      <w:pPr>
        <w:pStyle w:val="ListParagraph"/>
        <w:numPr>
          <w:ilvl w:val="2"/>
          <w:numId w:val="30"/>
        </w:numPr>
      </w:pPr>
      <w:r w:rsidRPr="007D7AE6">
        <w:t xml:space="preserve">A foreign flag </w:t>
      </w:r>
      <w:r>
        <w:t>justification statement;</w:t>
      </w:r>
      <w:r w:rsidR="008212D5">
        <w:t xml:space="preserve"> and</w:t>
      </w:r>
    </w:p>
    <w:p w:rsidR="007D7AE6" w:rsidRPr="00487909" w:rsidRDefault="007D7AE6" w:rsidP="007D7AE6">
      <w:pPr>
        <w:pStyle w:val="ListParagraph"/>
        <w:numPr>
          <w:ilvl w:val="2"/>
          <w:numId w:val="30"/>
        </w:numPr>
      </w:pPr>
      <w:r w:rsidRPr="00487909">
        <w:t>Lease agreement</w:t>
      </w:r>
      <w:r w:rsidR="006B777E" w:rsidRPr="00487909">
        <w:t xml:space="preserve"> for long term TDY travel</w:t>
      </w:r>
      <w:r w:rsidRPr="00487909">
        <w:t xml:space="preserve">.  </w:t>
      </w:r>
      <w:r w:rsidRPr="00D67EBA">
        <w:rPr>
          <w:b/>
        </w:rPr>
        <w:t>Lease agreements must be submitted with each travel voucher</w:t>
      </w:r>
      <w:r w:rsidR="008212D5" w:rsidRPr="00D67EBA">
        <w:rPr>
          <w:b/>
        </w:rPr>
        <w:t>.</w:t>
      </w:r>
      <w:r w:rsidR="006B777E" w:rsidRPr="00D67EBA">
        <w:rPr>
          <w:b/>
        </w:rPr>
        <w:br/>
      </w:r>
    </w:p>
    <w:p w:rsidR="00487909" w:rsidRPr="00487909" w:rsidRDefault="00487909" w:rsidP="00487909">
      <w:pPr>
        <w:pStyle w:val="ListParagraph"/>
        <w:numPr>
          <w:ilvl w:val="0"/>
          <w:numId w:val="30"/>
        </w:numPr>
      </w:pPr>
      <w:r w:rsidRPr="00487909">
        <w:rPr>
          <w:b/>
        </w:rPr>
        <w:t>Proper Travel Voucher.</w:t>
      </w:r>
      <w:r w:rsidRPr="00487909">
        <w:t xml:space="preserve">  A proper </w:t>
      </w:r>
      <w:r>
        <w:t xml:space="preserve">travel </w:t>
      </w:r>
      <w:r w:rsidRPr="00487909">
        <w:t>voucher is one that is substantially complete in every material respect (</w:t>
      </w:r>
      <w:r>
        <w:t>receipts, special authorizations, and supporting documentation)</w:t>
      </w:r>
      <w:r w:rsidRPr="00487909">
        <w:t xml:space="preserve">. </w:t>
      </w:r>
      <w:r>
        <w:t xml:space="preserve"> Travel</w:t>
      </w:r>
      <w:r w:rsidRPr="00487909">
        <w:t xml:space="preserve"> must have been authorized</w:t>
      </w:r>
      <w:r>
        <w:t xml:space="preserve"> </w:t>
      </w:r>
      <w:r w:rsidRPr="00487909">
        <w:t xml:space="preserve">and performed, the </w:t>
      </w:r>
      <w:r>
        <w:t xml:space="preserve">supporting documentation </w:t>
      </w:r>
      <w:r w:rsidRPr="00487909">
        <w:t>must be</w:t>
      </w:r>
      <w:r>
        <w:t xml:space="preserve"> l</w:t>
      </w:r>
      <w:r w:rsidRPr="00487909">
        <w:t xml:space="preserve">egible and accurate, and the </w:t>
      </w:r>
      <w:r w:rsidR="00EE4159">
        <w:t>employee</w:t>
      </w:r>
      <w:r w:rsidRPr="00487909">
        <w:t xml:space="preserve"> </w:t>
      </w:r>
      <w:r w:rsidR="006B4753">
        <w:t>must</w:t>
      </w:r>
      <w:r w:rsidRPr="00487909">
        <w:t xml:space="preserve"> </w:t>
      </w:r>
      <w:r w:rsidR="00EE4159">
        <w:t xml:space="preserve">electronically </w:t>
      </w:r>
      <w:r w:rsidRPr="00487909">
        <w:t>sign and date the travel voucher certifying to its</w:t>
      </w:r>
      <w:r>
        <w:t xml:space="preserve"> </w:t>
      </w:r>
      <w:r w:rsidRPr="00487909">
        <w:t xml:space="preserve">correctness. </w:t>
      </w:r>
      <w:r>
        <w:t xml:space="preserve"> </w:t>
      </w:r>
      <w:r w:rsidR="00EE4159">
        <w:br/>
      </w:r>
      <w:r w:rsidRPr="00487909">
        <w:t xml:space="preserve">  </w:t>
      </w:r>
    </w:p>
    <w:p w:rsidR="000525BC" w:rsidRPr="00582A25" w:rsidRDefault="00AF37E6" w:rsidP="008212D5">
      <w:pPr>
        <w:pStyle w:val="ListParagraph"/>
        <w:numPr>
          <w:ilvl w:val="0"/>
          <w:numId w:val="30"/>
        </w:numPr>
      </w:pPr>
      <w:r w:rsidRPr="00AF37E6">
        <w:rPr>
          <w:b/>
        </w:rPr>
        <w:t>Approving Official.</w:t>
      </w:r>
      <w:r>
        <w:t xml:space="preserve">  </w:t>
      </w:r>
      <w:r w:rsidR="008212D5">
        <w:t xml:space="preserve">The approving official will electronically </w:t>
      </w:r>
      <w:r w:rsidR="00F1049F">
        <w:t>sign the travel voucher once they</w:t>
      </w:r>
      <w:r w:rsidR="008212D5">
        <w:t xml:space="preserve"> ha</w:t>
      </w:r>
      <w:r w:rsidR="00F1049F">
        <w:t>ve</w:t>
      </w:r>
      <w:r w:rsidR="008212D5">
        <w:t xml:space="preserve"> determined that the travel voucher is proper </w:t>
      </w:r>
      <w:r w:rsidR="00F1049F">
        <w:t xml:space="preserve">and </w:t>
      </w:r>
      <w:r w:rsidR="00EE4159">
        <w:t>includes</w:t>
      </w:r>
      <w:r w:rsidR="00F1049F">
        <w:t xml:space="preserve"> all of the necessary supporting documentation.</w:t>
      </w:r>
      <w:r w:rsidR="00F1049F">
        <w:br/>
      </w:r>
    </w:p>
    <w:p w:rsidR="007C040F" w:rsidRDefault="00B32BAF" w:rsidP="00F1049F">
      <w:pPr>
        <w:pStyle w:val="ListParagraph"/>
        <w:numPr>
          <w:ilvl w:val="0"/>
          <w:numId w:val="30"/>
        </w:numPr>
      </w:pPr>
      <w:r>
        <w:rPr>
          <w:b/>
        </w:rPr>
        <w:t>Payment</w:t>
      </w:r>
      <w:r w:rsidR="00F1049F" w:rsidRPr="00B32BAF">
        <w:rPr>
          <w:b/>
        </w:rPr>
        <w:t>.</w:t>
      </w:r>
      <w:r w:rsidR="00F1049F">
        <w:t xml:space="preserve">  </w:t>
      </w:r>
      <w:r w:rsidR="006B4753">
        <w:t>Employees will be reimbursed within</w:t>
      </w:r>
      <w:r w:rsidR="00A03AC0">
        <w:t xml:space="preserve"> 2-3</w:t>
      </w:r>
      <w:r w:rsidR="006B4753">
        <w:t xml:space="preserve"> days after the approving official signs the travel voucher as long as their travel voucher is not selected for audit by finance.  </w:t>
      </w:r>
    </w:p>
    <w:p w:rsidR="0027204D" w:rsidRDefault="0027204D" w:rsidP="0027204D"/>
    <w:p w:rsidR="0027204D" w:rsidRDefault="0027204D" w:rsidP="0027204D"/>
    <w:p w:rsidR="0027204D" w:rsidRDefault="0027204D" w:rsidP="0027204D"/>
    <w:p w:rsidR="0027204D" w:rsidRDefault="0027204D" w:rsidP="0027204D">
      <w:r>
        <w:rPr>
          <w:noProof/>
        </w:rPr>
        <mc:AlternateContent>
          <mc:Choice Requires="wps">
            <w:drawing>
              <wp:anchor distT="0" distB="0" distL="114300" distR="114300" simplePos="0" relativeHeight="251689984" behindDoc="0" locked="0" layoutInCell="1" allowOverlap="1">
                <wp:simplePos x="0" y="0"/>
                <wp:positionH relativeFrom="column">
                  <wp:posOffset>-17780</wp:posOffset>
                </wp:positionH>
                <wp:positionV relativeFrom="paragraph">
                  <wp:posOffset>100330</wp:posOffset>
                </wp:positionV>
                <wp:extent cx="5984240" cy="5080"/>
                <wp:effectExtent l="0" t="0" r="16510" b="33020"/>
                <wp:wrapNone/>
                <wp:docPr id="32" name="Straight Connector 32"/>
                <wp:cNvGraphicFramePr/>
                <a:graphic xmlns:a="http://schemas.openxmlformats.org/drawingml/2006/main">
                  <a:graphicData uri="http://schemas.microsoft.com/office/word/2010/wordprocessingShape">
                    <wps:wsp>
                      <wps:cNvCnPr/>
                      <wps:spPr>
                        <a:xfrm>
                          <a:off x="0" y="0"/>
                          <a:ext cx="5984240" cy="5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259305" id="Straight Connector 32"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7.9pt" to="469.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" strokecolor="#4579b8 [3044]"/>
            </w:pict>
          </mc:Fallback>
        </mc:AlternateContent>
      </w:r>
    </w:p>
    <w:p w:rsidR="0027204D" w:rsidRPr="008A05F9" w:rsidRDefault="0027204D" w:rsidP="0027204D">
      <w:pPr>
        <w:rPr>
          <w:b/>
        </w:rPr>
      </w:pPr>
      <w:r w:rsidRPr="008A05F9">
        <w:rPr>
          <w:b/>
        </w:rPr>
        <w:t>NTR 2017 Edition – Transmittal 1</w:t>
      </w:r>
      <w:r w:rsidRPr="008A05F9">
        <w:rPr>
          <w:b/>
        </w:rPr>
        <w:tab/>
      </w:r>
      <w:r w:rsidRPr="008A05F9">
        <w:rPr>
          <w:b/>
        </w:rPr>
        <w:tab/>
      </w:r>
      <w:r w:rsidRPr="008A05F9">
        <w:rPr>
          <w:b/>
        </w:rPr>
        <w:tab/>
      </w:r>
      <w:r w:rsidRPr="008A05F9">
        <w:rPr>
          <w:b/>
        </w:rPr>
        <w:tab/>
      </w:r>
      <w:r w:rsidRPr="008A05F9">
        <w:rPr>
          <w:b/>
        </w:rPr>
        <w:tab/>
      </w:r>
      <w:r w:rsidRPr="008A05F9">
        <w:rPr>
          <w:b/>
        </w:rPr>
        <w:tab/>
      </w:r>
      <w:r w:rsidRPr="008A05F9">
        <w:rPr>
          <w:b/>
        </w:rPr>
        <w:tab/>
      </w:r>
      <w:r w:rsidRPr="008A05F9">
        <w:rPr>
          <w:b/>
        </w:rPr>
        <w:tab/>
        <w:t xml:space="preserve">Page </w:t>
      </w:r>
      <w:r w:rsidR="007A23E3">
        <w:rPr>
          <w:b/>
        </w:rPr>
        <w:t>29</w:t>
      </w:r>
    </w:p>
    <w:p w:rsidR="0027204D" w:rsidRDefault="0027204D" w:rsidP="0027204D">
      <w:pPr>
        <w:sectPr w:rsidR="0027204D" w:rsidSect="00A412BA">
          <w:headerReference w:type="first" r:id="rId66"/>
          <w:pgSz w:w="12240" w:h="15840"/>
          <w:pgMar w:top="922" w:right="1325" w:bottom="706" w:left="1340" w:header="734" w:footer="504" w:gutter="0"/>
          <w:cols w:space="720"/>
          <w:titlePg/>
          <w:docGrid w:linePitch="299"/>
        </w:sectPr>
      </w:pPr>
      <w:r w:rsidRPr="008A05F9">
        <w:rPr>
          <w:b/>
        </w:rPr>
        <w:t>Effective May 22, 2017</w:t>
      </w:r>
      <w:r w:rsidRPr="008A05F9">
        <w:rPr>
          <w:b/>
        </w:rPr>
        <w:tab/>
      </w:r>
    </w:p>
    <w:p w:rsidR="006B4753" w:rsidRDefault="00487909" w:rsidP="00F1049F">
      <w:pPr>
        <w:pStyle w:val="ListParagraph"/>
        <w:numPr>
          <w:ilvl w:val="0"/>
          <w:numId w:val="30"/>
        </w:numPr>
      </w:pPr>
      <w:r>
        <w:rPr>
          <w:b/>
        </w:rPr>
        <w:lastRenderedPageBreak/>
        <w:t>Audit.</w:t>
      </w:r>
      <w:r>
        <w:t xml:space="preserve">  Finance has up to three business days to process </w:t>
      </w:r>
      <w:r w:rsidR="00EE4159">
        <w:t xml:space="preserve">travel </w:t>
      </w:r>
      <w:r>
        <w:t xml:space="preserve">vouchers selected for audit.  </w:t>
      </w:r>
    </w:p>
    <w:p w:rsidR="006B4753" w:rsidRDefault="006B4753" w:rsidP="006B4753">
      <w:pPr>
        <w:pStyle w:val="ListParagraph"/>
        <w:numPr>
          <w:ilvl w:val="1"/>
          <w:numId w:val="30"/>
        </w:numPr>
      </w:pPr>
      <w:r>
        <w:rPr>
          <w:b/>
        </w:rPr>
        <w:t>Proper travel voucher.</w:t>
      </w:r>
      <w:r>
        <w:t xml:space="preserve">  </w:t>
      </w:r>
      <w:r w:rsidR="00487909">
        <w:t xml:space="preserve">If finance deems the travel voucher proper and without </w:t>
      </w:r>
      <w:r w:rsidR="00EE4159">
        <w:t>error</w:t>
      </w:r>
      <w:r w:rsidR="00487909">
        <w:t xml:space="preserve">, they will schedule it to pay </w:t>
      </w:r>
      <w:r>
        <w:t xml:space="preserve">within </w:t>
      </w:r>
      <w:r w:rsidR="00EF310E">
        <w:t xml:space="preserve">the </w:t>
      </w:r>
      <w:r>
        <w:t xml:space="preserve">three business days and </w:t>
      </w:r>
      <w:r w:rsidR="00487909">
        <w:t xml:space="preserve">without </w:t>
      </w:r>
      <w:r w:rsidR="00EE4159">
        <w:t xml:space="preserve">notification to the employee.  </w:t>
      </w:r>
    </w:p>
    <w:p w:rsidR="00D67EBA" w:rsidRDefault="006B4753" w:rsidP="00D67EBA">
      <w:pPr>
        <w:pStyle w:val="ListParagraph"/>
        <w:numPr>
          <w:ilvl w:val="1"/>
          <w:numId w:val="30"/>
        </w:numPr>
      </w:pPr>
      <w:r w:rsidRPr="00D67EBA">
        <w:rPr>
          <w:b/>
        </w:rPr>
        <w:t>Improper travel voucher.</w:t>
      </w:r>
      <w:r>
        <w:t xml:space="preserve">  I</w:t>
      </w:r>
      <w:r w:rsidR="00EE4159">
        <w:t xml:space="preserve">f </w:t>
      </w:r>
      <w:r>
        <w:t xml:space="preserve">finance deems the </w:t>
      </w:r>
      <w:r w:rsidR="00EE4159">
        <w:t xml:space="preserve">travel voucher improper, </w:t>
      </w:r>
      <w:r>
        <w:t xml:space="preserve">they will send the employee </w:t>
      </w:r>
      <w:r w:rsidR="007200CA">
        <w:t xml:space="preserve">and document preparer </w:t>
      </w:r>
      <w:r>
        <w:t>an e-mail notice requesting either a correction to the travel voucher or that additional documentation be scanned into E2</w:t>
      </w:r>
      <w:r w:rsidR="00EE4159">
        <w:t>.</w:t>
      </w:r>
      <w:r w:rsidR="00EF310E">
        <w:t xml:space="preserve">  </w:t>
      </w:r>
    </w:p>
    <w:p w:rsidR="000525BC" w:rsidRDefault="00EF310E" w:rsidP="00D67EBA">
      <w:pPr>
        <w:pStyle w:val="ListParagraph"/>
        <w:numPr>
          <w:ilvl w:val="1"/>
          <w:numId w:val="30"/>
        </w:numPr>
      </w:pPr>
      <w:r w:rsidRPr="00D67EBA">
        <w:rPr>
          <w:b/>
        </w:rPr>
        <w:t xml:space="preserve">Disallowed </w:t>
      </w:r>
      <w:r w:rsidR="00157E56" w:rsidRPr="00D67EBA">
        <w:rPr>
          <w:b/>
        </w:rPr>
        <w:t>E</w:t>
      </w:r>
      <w:r w:rsidRPr="00D67EBA">
        <w:rPr>
          <w:b/>
        </w:rPr>
        <w:t>xpenses.</w:t>
      </w:r>
      <w:r>
        <w:t xml:space="preserve">  </w:t>
      </w:r>
      <w:r w:rsidR="00A9317E">
        <w:t>I</w:t>
      </w:r>
      <w:r w:rsidR="00A9317E" w:rsidRPr="00A9317E">
        <w:t>n cases where the employee fails to provide finance the necessary documentation to support a travel voucher selected for audit</w:t>
      </w:r>
      <w:r w:rsidR="001E213C">
        <w:t>, finance</w:t>
      </w:r>
      <w:r>
        <w:t xml:space="preserve"> will disallow </w:t>
      </w:r>
      <w:r w:rsidR="001E213C">
        <w:t>the</w:t>
      </w:r>
      <w:r>
        <w:t xml:space="preserve"> unauthorized expense and reimburse the employee for expenses that were properly authorized</w:t>
      </w:r>
      <w:r w:rsidR="001E213C">
        <w:t>.  In those</w:t>
      </w:r>
      <w:r>
        <w:t xml:space="preserve"> case</w:t>
      </w:r>
      <w:r w:rsidR="001E213C">
        <w:t>s</w:t>
      </w:r>
      <w:r>
        <w:t>, employee</w:t>
      </w:r>
      <w:r w:rsidR="001E213C">
        <w:t>s may</w:t>
      </w:r>
      <w:r>
        <w:t xml:space="preserve"> submit a </w:t>
      </w:r>
      <w:r w:rsidR="00223EB6" w:rsidRPr="00582A25">
        <w:t>supplemental</w:t>
      </w:r>
      <w:r w:rsidR="000525BC" w:rsidRPr="00582A25">
        <w:t xml:space="preserve"> voucher for any expense</w:t>
      </w:r>
      <w:r w:rsidR="001E213C">
        <w:t xml:space="preserve"> </w:t>
      </w:r>
      <w:r w:rsidR="000525BC" w:rsidRPr="00582A25">
        <w:t xml:space="preserve">previously disallowed as long as the </w:t>
      </w:r>
      <w:r w:rsidR="00223EB6" w:rsidRPr="00582A25">
        <w:t>supplemental voucher</w:t>
      </w:r>
      <w:r w:rsidR="000525BC" w:rsidRPr="00582A25">
        <w:t xml:space="preserve"> properly authorizes such expense.</w:t>
      </w:r>
    </w:p>
    <w:p w:rsidR="009B6E3A" w:rsidRPr="00582A25" w:rsidRDefault="009B6E3A" w:rsidP="009B6E3A">
      <w:pPr>
        <w:pStyle w:val="ListParagraph"/>
        <w:numPr>
          <w:ilvl w:val="1"/>
          <w:numId w:val="30"/>
        </w:numPr>
      </w:pPr>
      <w:r w:rsidRPr="009B6E3A">
        <w:rPr>
          <w:b/>
        </w:rPr>
        <w:t>Interest Payment.</w:t>
      </w:r>
      <w:r w:rsidRPr="009B6E3A">
        <w:t xml:space="preserve">  NOAA must reimburse employees within 30 calendar days of the employee’s electronic signature date.  When interest is due, finance must pay interest using the prevailing Prompt Payment Act interest rate, beginning on the 31st day after the employee’s electronic signature date.  In cases where interest is due, finance will issue one payment for both the travel voucher reimbursement and interest due.</w:t>
      </w:r>
    </w:p>
    <w:p w:rsidR="00385286" w:rsidRDefault="00385286" w:rsidP="00385286">
      <w:pPr>
        <w:pStyle w:val="ListParagraph"/>
      </w:pPr>
    </w:p>
    <w:p w:rsidR="006B777E" w:rsidRDefault="006B777E" w:rsidP="006B777E">
      <w:pPr>
        <w:pStyle w:val="ListParagraph"/>
        <w:numPr>
          <w:ilvl w:val="0"/>
          <w:numId w:val="30"/>
        </w:numPr>
      </w:pPr>
      <w:r w:rsidRPr="006B777E">
        <w:rPr>
          <w:b/>
        </w:rPr>
        <w:t xml:space="preserve">Statute of Limitations.  </w:t>
      </w:r>
    </w:p>
    <w:p w:rsidR="006B777E" w:rsidRDefault="006B777E" w:rsidP="006B777E">
      <w:pPr>
        <w:pStyle w:val="ListParagraph"/>
        <w:numPr>
          <w:ilvl w:val="1"/>
          <w:numId w:val="30"/>
        </w:numPr>
      </w:pPr>
      <w:r w:rsidRPr="006B777E">
        <w:rPr>
          <w:b/>
        </w:rPr>
        <w:t>Travel Voucher Submission.</w:t>
      </w:r>
      <w:r>
        <w:t xml:space="preserve">  </w:t>
      </w:r>
      <w:r w:rsidR="001E213C">
        <w:t xml:space="preserve">Employees have up to six </w:t>
      </w:r>
      <w:r w:rsidR="00E84146">
        <w:t xml:space="preserve">(6) </w:t>
      </w:r>
      <w:r w:rsidR="001E213C">
        <w:t xml:space="preserve">years to file a travel voucher.  </w:t>
      </w:r>
      <w:r w:rsidR="001E213C">
        <w:br/>
      </w:r>
      <w:r w:rsidRPr="006B777E">
        <w:t xml:space="preserve">See: </w:t>
      </w:r>
      <w:hyperlink r:id="rId67" w:history="1">
        <w:r w:rsidR="00912761" w:rsidRPr="00417804">
          <w:rPr>
            <w:rStyle w:val="Hyperlink"/>
          </w:rPr>
          <w:t>https://www.law.cornell.edu/uscode/text/31/3702</w:t>
        </w:r>
      </w:hyperlink>
    </w:p>
    <w:p w:rsidR="007C040F" w:rsidRDefault="001E213C" w:rsidP="006B777E">
      <w:pPr>
        <w:pStyle w:val="ListParagraph"/>
        <w:numPr>
          <w:ilvl w:val="1"/>
          <w:numId w:val="30"/>
        </w:numPr>
      </w:pPr>
      <w:r>
        <w:rPr>
          <w:b/>
        </w:rPr>
        <w:t>Travel Voucher/</w:t>
      </w:r>
      <w:r w:rsidR="006B777E" w:rsidRPr="006B777E">
        <w:rPr>
          <w:b/>
        </w:rPr>
        <w:t>Receipt</w:t>
      </w:r>
      <w:r>
        <w:rPr>
          <w:b/>
        </w:rPr>
        <w:t xml:space="preserve"> Retention</w:t>
      </w:r>
      <w:r w:rsidR="006B777E" w:rsidRPr="006B777E">
        <w:rPr>
          <w:b/>
        </w:rPr>
        <w:t>.</w:t>
      </w:r>
      <w:r w:rsidR="006B777E">
        <w:t xml:space="preserve">  </w:t>
      </w:r>
      <w:r>
        <w:t>Employees are required to retain travel vouchers and all supporting documentation f</w:t>
      </w:r>
      <w:r w:rsidR="006B777E" w:rsidRPr="006B777E">
        <w:t>or 6 years as prescribed by the National Archives and Records Administration (NARA).</w:t>
      </w:r>
    </w:p>
    <w:p w:rsidR="0027204D" w:rsidRDefault="0027204D" w:rsidP="0027204D"/>
    <w:p w:rsidR="0027204D" w:rsidRDefault="0027204D" w:rsidP="0027204D"/>
    <w:p w:rsidR="0027204D" w:rsidRDefault="0027204D" w:rsidP="0027204D"/>
    <w:p w:rsidR="0027204D" w:rsidRDefault="0027204D" w:rsidP="0027204D"/>
    <w:p w:rsidR="0027204D" w:rsidRDefault="0027204D" w:rsidP="0027204D"/>
    <w:p w:rsidR="0027204D" w:rsidRDefault="0027204D" w:rsidP="0027204D"/>
    <w:p w:rsidR="0027204D" w:rsidRDefault="0027204D" w:rsidP="0027204D"/>
    <w:p w:rsidR="0027204D" w:rsidRDefault="0027204D" w:rsidP="0027204D"/>
    <w:p w:rsidR="0027204D" w:rsidRDefault="0027204D" w:rsidP="0027204D"/>
    <w:p w:rsidR="0027204D" w:rsidRDefault="0027204D" w:rsidP="0027204D"/>
    <w:p w:rsidR="0027204D" w:rsidRDefault="0027204D" w:rsidP="0027204D"/>
    <w:p w:rsidR="0027204D" w:rsidRDefault="0027204D" w:rsidP="0027204D"/>
    <w:p w:rsidR="0027204D" w:rsidRDefault="0027204D" w:rsidP="0027204D"/>
    <w:p w:rsidR="0027204D" w:rsidRDefault="0027204D" w:rsidP="0027204D"/>
    <w:p w:rsidR="0027204D" w:rsidRDefault="0027204D" w:rsidP="0027204D"/>
    <w:p w:rsidR="0027204D" w:rsidRDefault="0027204D" w:rsidP="0027204D"/>
    <w:p w:rsidR="0027204D" w:rsidRDefault="0027204D" w:rsidP="0027204D"/>
    <w:p w:rsidR="0027204D" w:rsidRDefault="0027204D" w:rsidP="0027204D"/>
    <w:p w:rsidR="0027204D" w:rsidRDefault="0027204D" w:rsidP="0027204D"/>
    <w:p w:rsidR="0027204D" w:rsidRDefault="0027204D" w:rsidP="0027204D"/>
    <w:p w:rsidR="0027204D" w:rsidRDefault="0027204D" w:rsidP="0027204D"/>
    <w:p w:rsidR="0027204D" w:rsidRDefault="0027204D" w:rsidP="0027204D"/>
    <w:p w:rsidR="0027204D" w:rsidRDefault="0027204D" w:rsidP="0027204D"/>
    <w:p w:rsidR="0027204D" w:rsidRDefault="0027204D" w:rsidP="0027204D"/>
    <w:p w:rsidR="0027204D" w:rsidRDefault="0027204D" w:rsidP="0027204D">
      <w:r>
        <w:rPr>
          <w:noProof/>
        </w:rPr>
        <mc:AlternateContent>
          <mc:Choice Requires="wps">
            <w:drawing>
              <wp:anchor distT="0" distB="0" distL="114300" distR="114300" simplePos="0" relativeHeight="251691008" behindDoc="0" locked="0" layoutInCell="1" allowOverlap="1">
                <wp:simplePos x="0" y="0"/>
                <wp:positionH relativeFrom="column">
                  <wp:posOffset>12700</wp:posOffset>
                </wp:positionH>
                <wp:positionV relativeFrom="paragraph">
                  <wp:posOffset>100330</wp:posOffset>
                </wp:positionV>
                <wp:extent cx="5969000" cy="0"/>
                <wp:effectExtent l="0" t="0" r="12700" b="19050"/>
                <wp:wrapNone/>
                <wp:docPr id="33" name="Straight Connector 33"/>
                <wp:cNvGraphicFramePr/>
                <a:graphic xmlns:a="http://schemas.openxmlformats.org/drawingml/2006/main">
                  <a:graphicData uri="http://schemas.microsoft.com/office/word/2010/wordprocessingShape">
                    <wps:wsp>
                      <wps:cNvCnPr/>
                      <wps:spPr>
                        <a:xfrm>
                          <a:off x="0" y="0"/>
                          <a:ext cx="5969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CC9473" id="Straight Connector 3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7.9pt" to="47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" strokecolor="#4579b8 [3044]"/>
            </w:pict>
          </mc:Fallback>
        </mc:AlternateContent>
      </w:r>
    </w:p>
    <w:p w:rsidR="0027204D" w:rsidRPr="008A05F9" w:rsidRDefault="0027204D" w:rsidP="0027204D">
      <w:pPr>
        <w:rPr>
          <w:b/>
        </w:rPr>
      </w:pPr>
      <w:r w:rsidRPr="008A05F9">
        <w:rPr>
          <w:b/>
        </w:rPr>
        <w:t>NTR 2017 Edition – Transmittal 1</w:t>
      </w:r>
      <w:r w:rsidRPr="008A05F9">
        <w:rPr>
          <w:b/>
        </w:rPr>
        <w:tab/>
      </w:r>
      <w:r w:rsidRPr="008A05F9">
        <w:rPr>
          <w:b/>
        </w:rPr>
        <w:tab/>
      </w:r>
      <w:r w:rsidRPr="008A05F9">
        <w:rPr>
          <w:b/>
        </w:rPr>
        <w:tab/>
      </w:r>
      <w:r w:rsidRPr="008A05F9">
        <w:rPr>
          <w:b/>
        </w:rPr>
        <w:tab/>
      </w:r>
      <w:r w:rsidRPr="008A05F9">
        <w:rPr>
          <w:b/>
        </w:rPr>
        <w:tab/>
      </w:r>
      <w:r w:rsidRPr="008A05F9">
        <w:rPr>
          <w:b/>
        </w:rPr>
        <w:tab/>
      </w:r>
      <w:r w:rsidRPr="008A05F9">
        <w:rPr>
          <w:b/>
        </w:rPr>
        <w:tab/>
      </w:r>
      <w:r w:rsidRPr="008A05F9">
        <w:rPr>
          <w:b/>
        </w:rPr>
        <w:tab/>
        <w:t xml:space="preserve">Page </w:t>
      </w:r>
      <w:r w:rsidR="007A23E3">
        <w:rPr>
          <w:b/>
        </w:rPr>
        <w:t>30</w:t>
      </w:r>
    </w:p>
    <w:p w:rsidR="00A53B0D" w:rsidRPr="00582A25" w:rsidRDefault="0027204D" w:rsidP="007C040F">
      <w:r w:rsidRPr="008A05F9">
        <w:rPr>
          <w:b/>
        </w:rPr>
        <w:t>Effective May 22, 2017</w:t>
      </w:r>
      <w:r w:rsidRPr="008A05F9">
        <w:rPr>
          <w:b/>
        </w:rPr>
        <w:tab/>
      </w:r>
    </w:p>
    <w:sectPr w:rsidR="00A53B0D" w:rsidRPr="00582A25" w:rsidSect="00A412BA">
      <w:headerReference w:type="first" r:id="rId68"/>
      <w:pgSz w:w="12240" w:h="15840"/>
      <w:pgMar w:top="922" w:right="1325" w:bottom="706" w:left="1340" w:header="734" w:footer="50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BF2" w:rsidRDefault="00D16BF2">
      <w:r>
        <w:separator/>
      </w:r>
    </w:p>
  </w:endnote>
  <w:endnote w:type="continuationSeparator" w:id="0">
    <w:p w:rsidR="00D16BF2" w:rsidRDefault="00D1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BF2" w:rsidRDefault="00D16BF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BF2" w:rsidRDefault="00D16BF2">
      <w:r>
        <w:separator/>
      </w:r>
    </w:p>
  </w:footnote>
  <w:footnote w:type="continuationSeparator" w:id="0">
    <w:p w:rsidR="00D16BF2" w:rsidRDefault="00D16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BF2" w:rsidRDefault="00D16B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BF2" w:rsidRDefault="00D16BF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BF2" w:rsidRDefault="00D16BF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BF2" w:rsidRDefault="00D16BF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BF2" w:rsidRDefault="00D16BF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BF2" w:rsidRDefault="00D16BF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BF2" w:rsidRDefault="00D16BF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BF2" w:rsidRDefault="00D16BF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BF2" w:rsidRDefault="00D16BF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BF2" w:rsidRDefault="00D16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BF2" w:rsidRDefault="00D16B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BF2" w:rsidRDefault="00D16B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BF2" w:rsidRDefault="00D16B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BF2" w:rsidRDefault="00D16B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BF2" w:rsidRDefault="00D16B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BF2" w:rsidRDefault="00D16B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BF2" w:rsidRDefault="00D16B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BF2" w:rsidRDefault="00D16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4AB9"/>
    <w:multiLevelType w:val="hybridMultilevel"/>
    <w:tmpl w:val="1A9C1310"/>
    <w:lvl w:ilvl="0" w:tplc="97E22924">
      <w:start w:val="1"/>
      <w:numFmt w:val="decimal"/>
      <w:lvlText w:val="%1)"/>
      <w:lvlJc w:val="left"/>
      <w:pPr>
        <w:ind w:left="360" w:hanging="360"/>
      </w:pPr>
      <w:rPr>
        <w:b w:val="0"/>
      </w:rPr>
    </w:lvl>
    <w:lvl w:ilvl="1" w:tplc="EBE2C668">
      <w:start w:val="1"/>
      <w:numFmt w:val="upperLetter"/>
      <w:lvlText w:val="%2."/>
      <w:lvlJc w:val="left"/>
      <w:pPr>
        <w:ind w:left="1080" w:hanging="360"/>
      </w:pPr>
      <w:rPr>
        <w:rFonts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D3264F9"/>
    <w:multiLevelType w:val="hybridMultilevel"/>
    <w:tmpl w:val="E7C8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968C2"/>
    <w:multiLevelType w:val="multilevel"/>
    <w:tmpl w:val="3B20B156"/>
    <w:lvl w:ilvl="0">
      <w:start w:val="1"/>
      <w:numFmt w:val="decimal"/>
      <w:lvlText w:val="%1)"/>
      <w:lvlJc w:val="left"/>
      <w:pPr>
        <w:ind w:left="360" w:hanging="360"/>
      </w:pPr>
      <w:rPr>
        <w:rFonts w:asciiTheme="minorHAnsi" w:eastAsiaTheme="minorHAnsi" w:hAnsiTheme="minorHAnsi"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0A67C1"/>
    <w:multiLevelType w:val="hybridMultilevel"/>
    <w:tmpl w:val="67D0F01C"/>
    <w:lvl w:ilvl="0" w:tplc="13786B34">
      <w:start w:val="1"/>
      <w:numFmt w:val="decimal"/>
      <w:lvlText w:val="%1)"/>
      <w:lvlJc w:val="left"/>
      <w:pPr>
        <w:ind w:left="480" w:hanging="360"/>
      </w:pPr>
      <w:rPr>
        <w:rFonts w:hint="default"/>
      </w:rPr>
    </w:lvl>
    <w:lvl w:ilvl="1" w:tplc="EFF410A0">
      <w:start w:val="1"/>
      <w:numFmt w:val="upperLetter"/>
      <w:lvlText w:val="%2)"/>
      <w:lvlJc w:val="left"/>
      <w:pPr>
        <w:ind w:left="1200" w:hanging="360"/>
      </w:pPr>
      <w:rPr>
        <w:rFonts w:asciiTheme="minorHAnsi" w:eastAsia="Times New Roman" w:hAnsiTheme="minorHAnsi" w:cstheme="minorBidi"/>
        <w:b w:val="0"/>
      </w:r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12975C02"/>
    <w:multiLevelType w:val="hybridMultilevel"/>
    <w:tmpl w:val="243A3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24700"/>
    <w:multiLevelType w:val="hybridMultilevel"/>
    <w:tmpl w:val="2C52C5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A05FE"/>
    <w:multiLevelType w:val="hybridMultilevel"/>
    <w:tmpl w:val="7D967AAE"/>
    <w:lvl w:ilvl="0" w:tplc="0ACA3D0A">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278E2"/>
    <w:multiLevelType w:val="hybridMultilevel"/>
    <w:tmpl w:val="77686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B5CAF"/>
    <w:multiLevelType w:val="hybridMultilevel"/>
    <w:tmpl w:val="0430162E"/>
    <w:lvl w:ilvl="0" w:tplc="4D02AB38">
      <w:start w:val="1"/>
      <w:numFmt w:val="decimal"/>
      <w:lvlText w:val="%1)"/>
      <w:lvlJc w:val="left"/>
      <w:pPr>
        <w:ind w:left="720" w:hanging="360"/>
      </w:pPr>
      <w:rPr>
        <w:rFonts w:asciiTheme="minorHAnsi" w:eastAsiaTheme="minorHAnsi" w:hAnsiTheme="minorHAnsi" w:cstheme="minorBidi"/>
      </w:rPr>
    </w:lvl>
    <w:lvl w:ilvl="1" w:tplc="0409001B">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B3285"/>
    <w:multiLevelType w:val="hybridMultilevel"/>
    <w:tmpl w:val="A268FF12"/>
    <w:lvl w:ilvl="0" w:tplc="04090011">
      <w:start w:val="1"/>
      <w:numFmt w:val="decimal"/>
      <w:lvlText w:val="%1)"/>
      <w:lvlJc w:val="left"/>
      <w:pPr>
        <w:ind w:left="720" w:hanging="360"/>
      </w:pPr>
      <w:rPr>
        <w:rFonts w:hint="default"/>
        <w:b w:val="0"/>
        <w:color w:val="auto"/>
        <w:spacing w:val="-1"/>
        <w:sz w:val="24"/>
        <w:szCs w:val="24"/>
      </w:rPr>
    </w:lvl>
    <w:lvl w:ilvl="1" w:tplc="EBE2C668">
      <w:start w:val="1"/>
      <w:numFmt w:val="upp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D4A7C82">
      <w:start w:val="2"/>
      <w:numFmt w:val="upperLetter"/>
      <w:lvlText w:val="%5)"/>
      <w:lvlJc w:val="left"/>
      <w:pPr>
        <w:ind w:left="3600" w:hanging="360"/>
      </w:pPr>
      <w:rPr>
        <w:rFonts w:hint="default"/>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46F003F"/>
    <w:multiLevelType w:val="multilevel"/>
    <w:tmpl w:val="3B20B156"/>
    <w:lvl w:ilvl="0">
      <w:start w:val="1"/>
      <w:numFmt w:val="decimal"/>
      <w:lvlText w:val="%1)"/>
      <w:lvlJc w:val="left"/>
      <w:pPr>
        <w:ind w:left="360" w:hanging="360"/>
      </w:pPr>
      <w:rPr>
        <w:rFonts w:asciiTheme="minorHAnsi" w:eastAsiaTheme="minorHAnsi" w:hAnsiTheme="minorHAnsi"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790136"/>
    <w:multiLevelType w:val="multilevel"/>
    <w:tmpl w:val="57688DCC"/>
    <w:lvl w:ilvl="0">
      <w:start w:val="1"/>
      <w:numFmt w:val="lowerRoman"/>
      <w:lvlText w:val="%1."/>
      <w:lvlJc w:val="left"/>
      <w:pPr>
        <w:ind w:left="1080" w:hanging="360"/>
      </w:pPr>
      <w:rPr>
        <w:rFonts w:asciiTheme="minorHAnsi" w:eastAsiaTheme="minorHAnsi" w:hAnsiTheme="minorHAnsi" w:cstheme="minorBidi"/>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284812E2"/>
    <w:multiLevelType w:val="hybridMultilevel"/>
    <w:tmpl w:val="DFA69FE2"/>
    <w:lvl w:ilvl="0" w:tplc="0EB0BB66">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B0C29"/>
    <w:multiLevelType w:val="hybridMultilevel"/>
    <w:tmpl w:val="2E5042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531001"/>
    <w:multiLevelType w:val="multilevel"/>
    <w:tmpl w:val="7BB43C8A"/>
    <w:lvl w:ilvl="0">
      <w:start w:val="1"/>
      <w:numFmt w:val="decimal"/>
      <w:lvlText w:val="%1."/>
      <w:lvlJc w:val="left"/>
      <w:pPr>
        <w:ind w:left="720" w:hanging="360"/>
      </w:pPr>
    </w:lvl>
    <w:lvl w:ilvl="1">
      <w:start w:val="5"/>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AB75BCC"/>
    <w:multiLevelType w:val="hybridMultilevel"/>
    <w:tmpl w:val="FB080A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D752CA"/>
    <w:multiLevelType w:val="hybridMultilevel"/>
    <w:tmpl w:val="DEB687B0"/>
    <w:lvl w:ilvl="0" w:tplc="0409000F">
      <w:start w:val="1"/>
      <w:numFmt w:val="decimal"/>
      <w:lvlText w:val="%1."/>
      <w:lvlJc w:val="left"/>
      <w:pPr>
        <w:ind w:left="720" w:hanging="360"/>
      </w:pPr>
    </w:lvl>
    <w:lvl w:ilvl="1" w:tplc="FCFCE4F0">
      <w:start w:val="1"/>
      <w:numFmt w:val="lowerLetter"/>
      <w:lvlText w:val="%2."/>
      <w:lvlJc w:val="left"/>
      <w:pPr>
        <w:ind w:left="1440" w:hanging="360"/>
      </w:pPr>
      <w:rPr>
        <w:b w:val="0"/>
      </w:rPr>
    </w:lvl>
    <w:lvl w:ilvl="2" w:tplc="D55220F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DD039A"/>
    <w:multiLevelType w:val="hybridMultilevel"/>
    <w:tmpl w:val="7878EF56"/>
    <w:lvl w:ilvl="0" w:tplc="391439FE">
      <w:start w:val="1"/>
      <w:numFmt w:val="decimal"/>
      <w:lvlText w:val="%1."/>
      <w:lvlJc w:val="left"/>
      <w:pPr>
        <w:ind w:left="720" w:hanging="360"/>
      </w:pPr>
      <w:rPr>
        <w:b w:val="0"/>
      </w:rPr>
    </w:lvl>
    <w:lvl w:ilvl="1" w:tplc="559E1CAA">
      <w:start w:val="1"/>
      <w:numFmt w:val="lowerLetter"/>
      <w:lvlText w:val="%2."/>
      <w:lvlJc w:val="left"/>
      <w:pPr>
        <w:ind w:left="1440" w:hanging="360"/>
      </w:pPr>
      <w:rPr>
        <w:b w:val="0"/>
      </w:rPr>
    </w:lvl>
    <w:lvl w:ilvl="2" w:tplc="8EEEE7B0">
      <w:start w:val="1"/>
      <w:numFmt w:val="lowerRoman"/>
      <w:lvlText w:val="%3."/>
      <w:lvlJc w:val="right"/>
      <w:pPr>
        <w:ind w:left="2160" w:hanging="180"/>
      </w:pPr>
      <w:rPr>
        <w:b w:val="0"/>
      </w:rPr>
    </w:lvl>
    <w:lvl w:ilvl="3" w:tplc="095C927A">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543E9F"/>
    <w:multiLevelType w:val="hybridMultilevel"/>
    <w:tmpl w:val="2A3A3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F41FFB"/>
    <w:multiLevelType w:val="hybridMultilevel"/>
    <w:tmpl w:val="3F2E1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72688"/>
    <w:multiLevelType w:val="hybridMultilevel"/>
    <w:tmpl w:val="D7F68830"/>
    <w:lvl w:ilvl="0" w:tplc="391439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2949AD"/>
    <w:multiLevelType w:val="hybridMultilevel"/>
    <w:tmpl w:val="29667256"/>
    <w:lvl w:ilvl="0" w:tplc="0409000F">
      <w:start w:val="1"/>
      <w:numFmt w:val="decimal"/>
      <w:lvlText w:val="%1."/>
      <w:lvlJc w:val="left"/>
      <w:pPr>
        <w:ind w:left="720" w:hanging="360"/>
      </w:pPr>
    </w:lvl>
    <w:lvl w:ilvl="1" w:tplc="CC463F9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0F503D"/>
    <w:multiLevelType w:val="hybridMultilevel"/>
    <w:tmpl w:val="EDFA2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373EA7"/>
    <w:multiLevelType w:val="hybridMultilevel"/>
    <w:tmpl w:val="7BFCF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C16284"/>
    <w:multiLevelType w:val="hybridMultilevel"/>
    <w:tmpl w:val="4560C3E2"/>
    <w:lvl w:ilvl="0" w:tplc="391439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8576A9"/>
    <w:multiLevelType w:val="hybridMultilevel"/>
    <w:tmpl w:val="EC8C7D34"/>
    <w:lvl w:ilvl="0" w:tplc="391439FE">
      <w:start w:val="1"/>
      <w:numFmt w:val="decimal"/>
      <w:lvlText w:val="%1."/>
      <w:lvlJc w:val="left"/>
      <w:pPr>
        <w:ind w:left="720" w:hanging="360"/>
      </w:pPr>
      <w:rPr>
        <w:b w:val="0"/>
      </w:rPr>
    </w:lvl>
    <w:lvl w:ilvl="1" w:tplc="A4D4014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D70337"/>
    <w:multiLevelType w:val="hybridMultilevel"/>
    <w:tmpl w:val="1428BE64"/>
    <w:lvl w:ilvl="0" w:tplc="717AAE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4554E1"/>
    <w:multiLevelType w:val="hybridMultilevel"/>
    <w:tmpl w:val="02EC8D7E"/>
    <w:lvl w:ilvl="0" w:tplc="0409000F">
      <w:start w:val="1"/>
      <w:numFmt w:val="decimal"/>
      <w:lvlText w:val="%1."/>
      <w:lvlJc w:val="left"/>
      <w:pPr>
        <w:ind w:left="120" w:hanging="300"/>
      </w:pPr>
      <w:rPr>
        <w:rFonts w:hint="default"/>
        <w:sz w:val="24"/>
        <w:szCs w:val="24"/>
      </w:rPr>
    </w:lvl>
    <w:lvl w:ilvl="1" w:tplc="D5CEDAFA">
      <w:start w:val="1"/>
      <w:numFmt w:val="bullet"/>
      <w:lvlText w:val="•"/>
      <w:lvlJc w:val="left"/>
      <w:pPr>
        <w:ind w:left="1068" w:hanging="300"/>
      </w:pPr>
      <w:rPr>
        <w:rFonts w:hint="default"/>
      </w:rPr>
    </w:lvl>
    <w:lvl w:ilvl="2" w:tplc="349E1ECC">
      <w:start w:val="1"/>
      <w:numFmt w:val="bullet"/>
      <w:lvlText w:val="•"/>
      <w:lvlJc w:val="left"/>
      <w:pPr>
        <w:ind w:left="2016" w:hanging="300"/>
      </w:pPr>
      <w:rPr>
        <w:rFonts w:hint="default"/>
      </w:rPr>
    </w:lvl>
    <w:lvl w:ilvl="3" w:tplc="D13ED196">
      <w:start w:val="1"/>
      <w:numFmt w:val="bullet"/>
      <w:lvlText w:val="•"/>
      <w:lvlJc w:val="left"/>
      <w:pPr>
        <w:ind w:left="2964" w:hanging="300"/>
      </w:pPr>
      <w:rPr>
        <w:rFonts w:hint="default"/>
      </w:rPr>
    </w:lvl>
    <w:lvl w:ilvl="4" w:tplc="072A3C88">
      <w:start w:val="1"/>
      <w:numFmt w:val="bullet"/>
      <w:lvlText w:val="•"/>
      <w:lvlJc w:val="left"/>
      <w:pPr>
        <w:ind w:left="3912" w:hanging="300"/>
      </w:pPr>
      <w:rPr>
        <w:rFonts w:hint="default"/>
      </w:rPr>
    </w:lvl>
    <w:lvl w:ilvl="5" w:tplc="78F2568E">
      <w:start w:val="1"/>
      <w:numFmt w:val="bullet"/>
      <w:lvlText w:val="•"/>
      <w:lvlJc w:val="left"/>
      <w:pPr>
        <w:ind w:left="4860" w:hanging="300"/>
      </w:pPr>
      <w:rPr>
        <w:rFonts w:hint="default"/>
      </w:rPr>
    </w:lvl>
    <w:lvl w:ilvl="6" w:tplc="FA32D6CA">
      <w:start w:val="1"/>
      <w:numFmt w:val="bullet"/>
      <w:lvlText w:val="•"/>
      <w:lvlJc w:val="left"/>
      <w:pPr>
        <w:ind w:left="5808" w:hanging="300"/>
      </w:pPr>
      <w:rPr>
        <w:rFonts w:hint="default"/>
      </w:rPr>
    </w:lvl>
    <w:lvl w:ilvl="7" w:tplc="BECC439E">
      <w:start w:val="1"/>
      <w:numFmt w:val="bullet"/>
      <w:lvlText w:val="•"/>
      <w:lvlJc w:val="left"/>
      <w:pPr>
        <w:ind w:left="6756" w:hanging="300"/>
      </w:pPr>
      <w:rPr>
        <w:rFonts w:hint="default"/>
      </w:rPr>
    </w:lvl>
    <w:lvl w:ilvl="8" w:tplc="7AC8B352">
      <w:start w:val="1"/>
      <w:numFmt w:val="bullet"/>
      <w:lvlText w:val="•"/>
      <w:lvlJc w:val="left"/>
      <w:pPr>
        <w:ind w:left="7704" w:hanging="300"/>
      </w:pPr>
      <w:rPr>
        <w:rFonts w:hint="default"/>
      </w:rPr>
    </w:lvl>
  </w:abstractNum>
  <w:abstractNum w:abstractNumId="28" w15:restartNumberingAfterBreak="0">
    <w:nsid w:val="54E81B92"/>
    <w:multiLevelType w:val="hybridMultilevel"/>
    <w:tmpl w:val="71904006"/>
    <w:lvl w:ilvl="0" w:tplc="0409000F">
      <w:start w:val="1"/>
      <w:numFmt w:val="decimal"/>
      <w:lvlText w:val="%1."/>
      <w:lvlJc w:val="left"/>
      <w:pPr>
        <w:ind w:left="720" w:hanging="360"/>
      </w:pPr>
    </w:lvl>
    <w:lvl w:ilvl="1" w:tplc="9D6CB6D6">
      <w:start w:val="1"/>
      <w:numFmt w:val="lowerLetter"/>
      <w:lvlText w:val="%2."/>
      <w:lvlJc w:val="left"/>
      <w:pPr>
        <w:ind w:left="1440" w:hanging="360"/>
      </w:pPr>
      <w:rPr>
        <w:rFonts w:asciiTheme="minorHAnsi" w:eastAsiaTheme="minorHAnsi" w:hAnsiTheme="minorHAnsi" w:cstheme="minorBidi"/>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0D6DF7"/>
    <w:multiLevelType w:val="hybridMultilevel"/>
    <w:tmpl w:val="D376E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602443"/>
    <w:multiLevelType w:val="hybridMultilevel"/>
    <w:tmpl w:val="7700A3DC"/>
    <w:lvl w:ilvl="0" w:tplc="8A5EA72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8A00C0"/>
    <w:multiLevelType w:val="hybridMultilevel"/>
    <w:tmpl w:val="C8AAB518"/>
    <w:lvl w:ilvl="0" w:tplc="7DB4DB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0023DC"/>
    <w:multiLevelType w:val="hybridMultilevel"/>
    <w:tmpl w:val="E7CE8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890728"/>
    <w:multiLevelType w:val="hybridMultilevel"/>
    <w:tmpl w:val="7320E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21711B"/>
    <w:multiLevelType w:val="hybridMultilevel"/>
    <w:tmpl w:val="161EDB8A"/>
    <w:lvl w:ilvl="0" w:tplc="E7D466A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E74A16"/>
    <w:multiLevelType w:val="hybridMultilevel"/>
    <w:tmpl w:val="C39A9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D24319"/>
    <w:multiLevelType w:val="hybridMultilevel"/>
    <w:tmpl w:val="C0CAB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BA2776"/>
    <w:multiLevelType w:val="hybridMultilevel"/>
    <w:tmpl w:val="6B7CDC16"/>
    <w:lvl w:ilvl="0" w:tplc="F3B02D3E">
      <w:start w:val="1"/>
      <w:numFmt w:val="decimal"/>
      <w:lvlText w:val="%1."/>
      <w:lvlJc w:val="left"/>
      <w:pPr>
        <w:ind w:left="2520" w:hanging="360"/>
      </w:pPr>
      <w:rPr>
        <w:rFonts w:ascii="Times New Roman" w:eastAsia="Calibri" w:hAnsi="Times New Roman" w:cs="Times New Roman"/>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8" w15:restartNumberingAfterBreak="0">
    <w:nsid w:val="6EE5103D"/>
    <w:multiLevelType w:val="hybridMultilevel"/>
    <w:tmpl w:val="4C386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0F6EB3"/>
    <w:multiLevelType w:val="hybridMultilevel"/>
    <w:tmpl w:val="DF1E0978"/>
    <w:lvl w:ilvl="0" w:tplc="0409000F">
      <w:start w:val="1"/>
      <w:numFmt w:val="decimal"/>
      <w:lvlText w:val="%1."/>
      <w:lvlJc w:val="left"/>
      <w:pPr>
        <w:ind w:left="720" w:hanging="360"/>
      </w:pPr>
    </w:lvl>
    <w:lvl w:ilvl="1" w:tplc="BFE0AA0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2E5096"/>
    <w:multiLevelType w:val="hybridMultilevel"/>
    <w:tmpl w:val="B260A68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1" w15:restartNumberingAfterBreak="0">
    <w:nsid w:val="717028E4"/>
    <w:multiLevelType w:val="hybridMultilevel"/>
    <w:tmpl w:val="CC8A6680"/>
    <w:lvl w:ilvl="0" w:tplc="548AB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B41B72"/>
    <w:multiLevelType w:val="hybridMultilevel"/>
    <w:tmpl w:val="B19C5F9E"/>
    <w:lvl w:ilvl="0" w:tplc="8A5EA72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3B042F"/>
    <w:multiLevelType w:val="hybridMultilevel"/>
    <w:tmpl w:val="5E543ED0"/>
    <w:lvl w:ilvl="0" w:tplc="391439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0"/>
  </w:num>
  <w:num w:numId="3">
    <w:abstractNumId w:val="0"/>
  </w:num>
  <w:num w:numId="4">
    <w:abstractNumId w:val="9"/>
  </w:num>
  <w:num w:numId="5">
    <w:abstractNumId w:val="3"/>
  </w:num>
  <w:num w:numId="6">
    <w:abstractNumId w:val="8"/>
  </w:num>
  <w:num w:numId="7">
    <w:abstractNumId w:val="12"/>
  </w:num>
  <w:num w:numId="8">
    <w:abstractNumId w:val="42"/>
  </w:num>
  <w:num w:numId="9">
    <w:abstractNumId w:val="6"/>
  </w:num>
  <w:num w:numId="10">
    <w:abstractNumId w:val="30"/>
  </w:num>
  <w:num w:numId="11">
    <w:abstractNumId w:val="26"/>
  </w:num>
  <w:num w:numId="12">
    <w:abstractNumId w:val="31"/>
  </w:num>
  <w:num w:numId="13">
    <w:abstractNumId w:val="5"/>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num>
  <w:num w:numId="17">
    <w:abstractNumId w:val="4"/>
  </w:num>
  <w:num w:numId="18">
    <w:abstractNumId w:val="32"/>
  </w:num>
  <w:num w:numId="19">
    <w:abstractNumId w:val="14"/>
  </w:num>
  <w:num w:numId="20">
    <w:abstractNumId w:val="35"/>
  </w:num>
  <w:num w:numId="21">
    <w:abstractNumId w:val="23"/>
  </w:num>
  <w:num w:numId="22">
    <w:abstractNumId w:val="17"/>
  </w:num>
  <w:num w:numId="23">
    <w:abstractNumId w:val="43"/>
  </w:num>
  <w:num w:numId="24">
    <w:abstractNumId w:val="25"/>
  </w:num>
  <w:num w:numId="25">
    <w:abstractNumId w:val="24"/>
  </w:num>
  <w:num w:numId="26">
    <w:abstractNumId w:val="20"/>
  </w:num>
  <w:num w:numId="27">
    <w:abstractNumId w:val="34"/>
  </w:num>
  <w:num w:numId="28">
    <w:abstractNumId w:val="21"/>
  </w:num>
  <w:num w:numId="29">
    <w:abstractNumId w:val="28"/>
  </w:num>
  <w:num w:numId="30">
    <w:abstractNumId w:val="29"/>
  </w:num>
  <w:num w:numId="31">
    <w:abstractNumId w:val="18"/>
  </w:num>
  <w:num w:numId="32">
    <w:abstractNumId w:val="19"/>
  </w:num>
  <w:num w:numId="33">
    <w:abstractNumId w:val="11"/>
  </w:num>
  <w:num w:numId="34">
    <w:abstractNumId w:val="39"/>
  </w:num>
  <w:num w:numId="35">
    <w:abstractNumId w:val="10"/>
  </w:num>
  <w:num w:numId="36">
    <w:abstractNumId w:val="2"/>
  </w:num>
  <w:num w:numId="37">
    <w:abstractNumId w:val="22"/>
  </w:num>
  <w:num w:numId="38">
    <w:abstractNumId w:val="1"/>
  </w:num>
  <w:num w:numId="39">
    <w:abstractNumId w:val="16"/>
  </w:num>
  <w:num w:numId="40">
    <w:abstractNumId w:val="38"/>
  </w:num>
  <w:num w:numId="41">
    <w:abstractNumId w:val="7"/>
  </w:num>
  <w:num w:numId="42">
    <w:abstractNumId w:val="33"/>
  </w:num>
  <w:num w:numId="43">
    <w:abstractNumId w:val="41"/>
  </w:num>
  <w:num w:numId="44">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0D"/>
    <w:rsid w:val="00001D76"/>
    <w:rsid w:val="000057E4"/>
    <w:rsid w:val="00005A97"/>
    <w:rsid w:val="00012702"/>
    <w:rsid w:val="000164D1"/>
    <w:rsid w:val="0002036E"/>
    <w:rsid w:val="00030C50"/>
    <w:rsid w:val="00034D79"/>
    <w:rsid w:val="000359BF"/>
    <w:rsid w:val="00036EB7"/>
    <w:rsid w:val="00037D0B"/>
    <w:rsid w:val="00050844"/>
    <w:rsid w:val="000525BC"/>
    <w:rsid w:val="00052CA1"/>
    <w:rsid w:val="00052D31"/>
    <w:rsid w:val="00066658"/>
    <w:rsid w:val="00073503"/>
    <w:rsid w:val="00080FFF"/>
    <w:rsid w:val="00081F55"/>
    <w:rsid w:val="00083CEC"/>
    <w:rsid w:val="000A01B4"/>
    <w:rsid w:val="000A7832"/>
    <w:rsid w:val="000B533E"/>
    <w:rsid w:val="000C2A76"/>
    <w:rsid w:val="000C5653"/>
    <w:rsid w:val="000D4F68"/>
    <w:rsid w:val="000E642F"/>
    <w:rsid w:val="000E7C61"/>
    <w:rsid w:val="000F4725"/>
    <w:rsid w:val="000F77A1"/>
    <w:rsid w:val="000F77D5"/>
    <w:rsid w:val="00103043"/>
    <w:rsid w:val="00107076"/>
    <w:rsid w:val="001200A7"/>
    <w:rsid w:val="0012122A"/>
    <w:rsid w:val="00121F86"/>
    <w:rsid w:val="001239BD"/>
    <w:rsid w:val="00124CFE"/>
    <w:rsid w:val="001250D2"/>
    <w:rsid w:val="001317FB"/>
    <w:rsid w:val="001567B4"/>
    <w:rsid w:val="0015691B"/>
    <w:rsid w:val="00157E56"/>
    <w:rsid w:val="00162A1D"/>
    <w:rsid w:val="00164F23"/>
    <w:rsid w:val="00167813"/>
    <w:rsid w:val="001820E6"/>
    <w:rsid w:val="001850DC"/>
    <w:rsid w:val="001930C9"/>
    <w:rsid w:val="001A25D9"/>
    <w:rsid w:val="001B08DB"/>
    <w:rsid w:val="001B254C"/>
    <w:rsid w:val="001B6AB1"/>
    <w:rsid w:val="001B7D23"/>
    <w:rsid w:val="001C247E"/>
    <w:rsid w:val="001C743E"/>
    <w:rsid w:val="001D1788"/>
    <w:rsid w:val="001D4680"/>
    <w:rsid w:val="001D6B1F"/>
    <w:rsid w:val="001E065F"/>
    <w:rsid w:val="001E1193"/>
    <w:rsid w:val="001E213C"/>
    <w:rsid w:val="001E3E05"/>
    <w:rsid w:val="001E4EDB"/>
    <w:rsid w:val="00200D71"/>
    <w:rsid w:val="0020429B"/>
    <w:rsid w:val="0020433C"/>
    <w:rsid w:val="00214F29"/>
    <w:rsid w:val="00214FCE"/>
    <w:rsid w:val="002220E4"/>
    <w:rsid w:val="00223EB6"/>
    <w:rsid w:val="002322E1"/>
    <w:rsid w:val="00233C2A"/>
    <w:rsid w:val="002360EE"/>
    <w:rsid w:val="002412B0"/>
    <w:rsid w:val="002474D9"/>
    <w:rsid w:val="00253308"/>
    <w:rsid w:val="002551D8"/>
    <w:rsid w:val="002579F8"/>
    <w:rsid w:val="00270B76"/>
    <w:rsid w:val="0027204D"/>
    <w:rsid w:val="00276353"/>
    <w:rsid w:val="002764B8"/>
    <w:rsid w:val="00284187"/>
    <w:rsid w:val="0029702C"/>
    <w:rsid w:val="002A2C72"/>
    <w:rsid w:val="002A4F57"/>
    <w:rsid w:val="002A52FB"/>
    <w:rsid w:val="002A7C43"/>
    <w:rsid w:val="002B0761"/>
    <w:rsid w:val="002B72FF"/>
    <w:rsid w:val="002C29FE"/>
    <w:rsid w:val="002C6B3D"/>
    <w:rsid w:val="002C7871"/>
    <w:rsid w:val="002D021F"/>
    <w:rsid w:val="002E0EC3"/>
    <w:rsid w:val="002E3BCD"/>
    <w:rsid w:val="002E4AAC"/>
    <w:rsid w:val="002E6DC5"/>
    <w:rsid w:val="002F53D3"/>
    <w:rsid w:val="002F77BD"/>
    <w:rsid w:val="00300851"/>
    <w:rsid w:val="00301A43"/>
    <w:rsid w:val="0031056F"/>
    <w:rsid w:val="00313276"/>
    <w:rsid w:val="00313C01"/>
    <w:rsid w:val="00322F34"/>
    <w:rsid w:val="003270ED"/>
    <w:rsid w:val="0033681C"/>
    <w:rsid w:val="003423E4"/>
    <w:rsid w:val="00347791"/>
    <w:rsid w:val="003508FD"/>
    <w:rsid w:val="0035624D"/>
    <w:rsid w:val="00366CC8"/>
    <w:rsid w:val="0037462A"/>
    <w:rsid w:val="0038276A"/>
    <w:rsid w:val="00384D9F"/>
    <w:rsid w:val="00385286"/>
    <w:rsid w:val="003859AE"/>
    <w:rsid w:val="00385C1D"/>
    <w:rsid w:val="00386852"/>
    <w:rsid w:val="0038786E"/>
    <w:rsid w:val="00390075"/>
    <w:rsid w:val="00392D3B"/>
    <w:rsid w:val="003977C0"/>
    <w:rsid w:val="003A449F"/>
    <w:rsid w:val="003A469E"/>
    <w:rsid w:val="003A6AC8"/>
    <w:rsid w:val="003B006B"/>
    <w:rsid w:val="003B02D7"/>
    <w:rsid w:val="003B1780"/>
    <w:rsid w:val="003B6FD3"/>
    <w:rsid w:val="003C02A5"/>
    <w:rsid w:val="003C63A9"/>
    <w:rsid w:val="003C655C"/>
    <w:rsid w:val="003D10E3"/>
    <w:rsid w:val="003D1D75"/>
    <w:rsid w:val="003D5359"/>
    <w:rsid w:val="003E0625"/>
    <w:rsid w:val="003F2801"/>
    <w:rsid w:val="003F4CCD"/>
    <w:rsid w:val="004005A5"/>
    <w:rsid w:val="004011AD"/>
    <w:rsid w:val="00401834"/>
    <w:rsid w:val="004022EB"/>
    <w:rsid w:val="00403997"/>
    <w:rsid w:val="00405529"/>
    <w:rsid w:val="004064BE"/>
    <w:rsid w:val="004130FF"/>
    <w:rsid w:val="00417C1D"/>
    <w:rsid w:val="00421C3A"/>
    <w:rsid w:val="00423B39"/>
    <w:rsid w:val="00423EC6"/>
    <w:rsid w:val="00424698"/>
    <w:rsid w:val="004258D5"/>
    <w:rsid w:val="0042736D"/>
    <w:rsid w:val="00430174"/>
    <w:rsid w:val="0043437C"/>
    <w:rsid w:val="00435A3C"/>
    <w:rsid w:val="00436A23"/>
    <w:rsid w:val="00436E59"/>
    <w:rsid w:val="00437C24"/>
    <w:rsid w:val="004400F6"/>
    <w:rsid w:val="00440B54"/>
    <w:rsid w:val="00440EF2"/>
    <w:rsid w:val="00445750"/>
    <w:rsid w:val="00452BBD"/>
    <w:rsid w:val="00462505"/>
    <w:rsid w:val="00464705"/>
    <w:rsid w:val="0047071F"/>
    <w:rsid w:val="00474238"/>
    <w:rsid w:val="00481C6D"/>
    <w:rsid w:val="00484628"/>
    <w:rsid w:val="00484EB2"/>
    <w:rsid w:val="00487909"/>
    <w:rsid w:val="004949B2"/>
    <w:rsid w:val="00495088"/>
    <w:rsid w:val="00496541"/>
    <w:rsid w:val="004A12D4"/>
    <w:rsid w:val="004A5283"/>
    <w:rsid w:val="004B05EF"/>
    <w:rsid w:val="004B29BC"/>
    <w:rsid w:val="004B5303"/>
    <w:rsid w:val="004B62B6"/>
    <w:rsid w:val="004C07F8"/>
    <w:rsid w:val="004C52D5"/>
    <w:rsid w:val="004C5397"/>
    <w:rsid w:val="004C53B0"/>
    <w:rsid w:val="004D0D7D"/>
    <w:rsid w:val="004D2994"/>
    <w:rsid w:val="004D35CB"/>
    <w:rsid w:val="004D5950"/>
    <w:rsid w:val="004D7FE0"/>
    <w:rsid w:val="004E0E98"/>
    <w:rsid w:val="004E3830"/>
    <w:rsid w:val="004E4D62"/>
    <w:rsid w:val="004E6ED3"/>
    <w:rsid w:val="004E70C9"/>
    <w:rsid w:val="004F5EFE"/>
    <w:rsid w:val="004F6768"/>
    <w:rsid w:val="004F6A19"/>
    <w:rsid w:val="00500DBA"/>
    <w:rsid w:val="00504A70"/>
    <w:rsid w:val="00505781"/>
    <w:rsid w:val="0051268B"/>
    <w:rsid w:val="00512A2B"/>
    <w:rsid w:val="0051423B"/>
    <w:rsid w:val="005160B1"/>
    <w:rsid w:val="00517629"/>
    <w:rsid w:val="00524429"/>
    <w:rsid w:val="00525A30"/>
    <w:rsid w:val="00551246"/>
    <w:rsid w:val="00553C11"/>
    <w:rsid w:val="0056093E"/>
    <w:rsid w:val="0056396B"/>
    <w:rsid w:val="005729A4"/>
    <w:rsid w:val="005778D4"/>
    <w:rsid w:val="005800A6"/>
    <w:rsid w:val="00582581"/>
    <w:rsid w:val="00582A25"/>
    <w:rsid w:val="00587212"/>
    <w:rsid w:val="00592212"/>
    <w:rsid w:val="005A3D6C"/>
    <w:rsid w:val="005A605B"/>
    <w:rsid w:val="005A6990"/>
    <w:rsid w:val="005B7920"/>
    <w:rsid w:val="005C02A3"/>
    <w:rsid w:val="005C3320"/>
    <w:rsid w:val="005D3829"/>
    <w:rsid w:val="005D54D4"/>
    <w:rsid w:val="005D5BB5"/>
    <w:rsid w:val="005E2F00"/>
    <w:rsid w:val="005E7BB6"/>
    <w:rsid w:val="005F1362"/>
    <w:rsid w:val="005F3177"/>
    <w:rsid w:val="00611EB1"/>
    <w:rsid w:val="00620D4F"/>
    <w:rsid w:val="00622AF2"/>
    <w:rsid w:val="0062301A"/>
    <w:rsid w:val="00632E80"/>
    <w:rsid w:val="0064301B"/>
    <w:rsid w:val="006431C3"/>
    <w:rsid w:val="006543D2"/>
    <w:rsid w:val="00654EC4"/>
    <w:rsid w:val="00655175"/>
    <w:rsid w:val="006724EE"/>
    <w:rsid w:val="006741E4"/>
    <w:rsid w:val="00674850"/>
    <w:rsid w:val="006757C2"/>
    <w:rsid w:val="006808D2"/>
    <w:rsid w:val="00683EBB"/>
    <w:rsid w:val="0069086D"/>
    <w:rsid w:val="00691054"/>
    <w:rsid w:val="006921FD"/>
    <w:rsid w:val="00693810"/>
    <w:rsid w:val="00693AFF"/>
    <w:rsid w:val="006A0E25"/>
    <w:rsid w:val="006A248A"/>
    <w:rsid w:val="006A3614"/>
    <w:rsid w:val="006A45EC"/>
    <w:rsid w:val="006A7675"/>
    <w:rsid w:val="006B2392"/>
    <w:rsid w:val="006B2602"/>
    <w:rsid w:val="006B2F18"/>
    <w:rsid w:val="006B4191"/>
    <w:rsid w:val="006B4753"/>
    <w:rsid w:val="006B5248"/>
    <w:rsid w:val="006B777E"/>
    <w:rsid w:val="006C073B"/>
    <w:rsid w:val="006C1661"/>
    <w:rsid w:val="006C1B64"/>
    <w:rsid w:val="006C1D35"/>
    <w:rsid w:val="006C1E09"/>
    <w:rsid w:val="006C6D97"/>
    <w:rsid w:val="006D5B95"/>
    <w:rsid w:val="006D72BB"/>
    <w:rsid w:val="006E0D7F"/>
    <w:rsid w:val="006E474A"/>
    <w:rsid w:val="006E4EBD"/>
    <w:rsid w:val="006E5EEF"/>
    <w:rsid w:val="006F1096"/>
    <w:rsid w:val="006F70E2"/>
    <w:rsid w:val="00706FC4"/>
    <w:rsid w:val="007077A5"/>
    <w:rsid w:val="00713861"/>
    <w:rsid w:val="00713A84"/>
    <w:rsid w:val="00715710"/>
    <w:rsid w:val="00717894"/>
    <w:rsid w:val="007200CA"/>
    <w:rsid w:val="00721185"/>
    <w:rsid w:val="00723CFE"/>
    <w:rsid w:val="00726B0E"/>
    <w:rsid w:val="00730E0B"/>
    <w:rsid w:val="007333E4"/>
    <w:rsid w:val="0074178F"/>
    <w:rsid w:val="0074505F"/>
    <w:rsid w:val="00750067"/>
    <w:rsid w:val="0075059D"/>
    <w:rsid w:val="00750C05"/>
    <w:rsid w:val="00751CF9"/>
    <w:rsid w:val="00766ED7"/>
    <w:rsid w:val="00770C30"/>
    <w:rsid w:val="007711A0"/>
    <w:rsid w:val="00772068"/>
    <w:rsid w:val="00777542"/>
    <w:rsid w:val="00784193"/>
    <w:rsid w:val="00794F20"/>
    <w:rsid w:val="007A00F5"/>
    <w:rsid w:val="007A045C"/>
    <w:rsid w:val="007A1F71"/>
    <w:rsid w:val="007A23E3"/>
    <w:rsid w:val="007A3B62"/>
    <w:rsid w:val="007A5909"/>
    <w:rsid w:val="007A5BD2"/>
    <w:rsid w:val="007B20EC"/>
    <w:rsid w:val="007C040F"/>
    <w:rsid w:val="007C2A05"/>
    <w:rsid w:val="007C7B05"/>
    <w:rsid w:val="007C7B88"/>
    <w:rsid w:val="007D03A4"/>
    <w:rsid w:val="007D46A1"/>
    <w:rsid w:val="007D7AE6"/>
    <w:rsid w:val="007E2FBD"/>
    <w:rsid w:val="007F09F9"/>
    <w:rsid w:val="007F34EB"/>
    <w:rsid w:val="007F3996"/>
    <w:rsid w:val="007F4CB7"/>
    <w:rsid w:val="007F55E9"/>
    <w:rsid w:val="00801395"/>
    <w:rsid w:val="00804539"/>
    <w:rsid w:val="0080606F"/>
    <w:rsid w:val="0081072C"/>
    <w:rsid w:val="00812573"/>
    <w:rsid w:val="008177E3"/>
    <w:rsid w:val="00820F93"/>
    <w:rsid w:val="008212D5"/>
    <w:rsid w:val="00824114"/>
    <w:rsid w:val="00826C57"/>
    <w:rsid w:val="0082777B"/>
    <w:rsid w:val="00832609"/>
    <w:rsid w:val="008346CF"/>
    <w:rsid w:val="0083514F"/>
    <w:rsid w:val="00835894"/>
    <w:rsid w:val="00845FB3"/>
    <w:rsid w:val="00847271"/>
    <w:rsid w:val="008510A4"/>
    <w:rsid w:val="008646AE"/>
    <w:rsid w:val="00871A89"/>
    <w:rsid w:val="00874692"/>
    <w:rsid w:val="00875C52"/>
    <w:rsid w:val="00877763"/>
    <w:rsid w:val="00880B00"/>
    <w:rsid w:val="0088444B"/>
    <w:rsid w:val="0088758A"/>
    <w:rsid w:val="00887942"/>
    <w:rsid w:val="00887B6B"/>
    <w:rsid w:val="008962CE"/>
    <w:rsid w:val="008A05F9"/>
    <w:rsid w:val="008A179B"/>
    <w:rsid w:val="008A2E17"/>
    <w:rsid w:val="008A4C19"/>
    <w:rsid w:val="008A5FB1"/>
    <w:rsid w:val="008A73D0"/>
    <w:rsid w:val="008A7F94"/>
    <w:rsid w:val="008B5B5D"/>
    <w:rsid w:val="008D46C5"/>
    <w:rsid w:val="008D493B"/>
    <w:rsid w:val="008E0D85"/>
    <w:rsid w:val="008E48EF"/>
    <w:rsid w:val="008E5BFB"/>
    <w:rsid w:val="008E772C"/>
    <w:rsid w:val="008F4B22"/>
    <w:rsid w:val="008F5C75"/>
    <w:rsid w:val="009039C8"/>
    <w:rsid w:val="00912294"/>
    <w:rsid w:val="00912761"/>
    <w:rsid w:val="00914082"/>
    <w:rsid w:val="0091418A"/>
    <w:rsid w:val="009216D4"/>
    <w:rsid w:val="00924C4A"/>
    <w:rsid w:val="00933C9E"/>
    <w:rsid w:val="009343B0"/>
    <w:rsid w:val="009441E6"/>
    <w:rsid w:val="009524B7"/>
    <w:rsid w:val="00956CE7"/>
    <w:rsid w:val="00960AC8"/>
    <w:rsid w:val="00960CC4"/>
    <w:rsid w:val="0096240E"/>
    <w:rsid w:val="00964A38"/>
    <w:rsid w:val="0096658A"/>
    <w:rsid w:val="00970F55"/>
    <w:rsid w:val="0097638B"/>
    <w:rsid w:val="0097692E"/>
    <w:rsid w:val="0099397C"/>
    <w:rsid w:val="009956AF"/>
    <w:rsid w:val="009A015E"/>
    <w:rsid w:val="009A08DD"/>
    <w:rsid w:val="009A336B"/>
    <w:rsid w:val="009B5464"/>
    <w:rsid w:val="009B6E3A"/>
    <w:rsid w:val="009C32BD"/>
    <w:rsid w:val="009C46F2"/>
    <w:rsid w:val="009C5C1E"/>
    <w:rsid w:val="009D1F86"/>
    <w:rsid w:val="009D32A1"/>
    <w:rsid w:val="009D3DA5"/>
    <w:rsid w:val="009D4D28"/>
    <w:rsid w:val="009D5BFD"/>
    <w:rsid w:val="009D7BDE"/>
    <w:rsid w:val="009E3B3C"/>
    <w:rsid w:val="009F0C63"/>
    <w:rsid w:val="009F5CBE"/>
    <w:rsid w:val="009F709A"/>
    <w:rsid w:val="00A03AC0"/>
    <w:rsid w:val="00A04672"/>
    <w:rsid w:val="00A04858"/>
    <w:rsid w:val="00A202C1"/>
    <w:rsid w:val="00A2048A"/>
    <w:rsid w:val="00A23A3B"/>
    <w:rsid w:val="00A261A3"/>
    <w:rsid w:val="00A3093F"/>
    <w:rsid w:val="00A3742F"/>
    <w:rsid w:val="00A37E5D"/>
    <w:rsid w:val="00A412BA"/>
    <w:rsid w:val="00A41E0E"/>
    <w:rsid w:val="00A43208"/>
    <w:rsid w:val="00A4630D"/>
    <w:rsid w:val="00A47E74"/>
    <w:rsid w:val="00A52044"/>
    <w:rsid w:val="00A535BC"/>
    <w:rsid w:val="00A53700"/>
    <w:rsid w:val="00A53B0D"/>
    <w:rsid w:val="00A612D8"/>
    <w:rsid w:val="00A63D8A"/>
    <w:rsid w:val="00A71198"/>
    <w:rsid w:val="00A72B42"/>
    <w:rsid w:val="00A76E66"/>
    <w:rsid w:val="00A77321"/>
    <w:rsid w:val="00A8253A"/>
    <w:rsid w:val="00A82DAD"/>
    <w:rsid w:val="00A8434D"/>
    <w:rsid w:val="00A843A1"/>
    <w:rsid w:val="00A864DA"/>
    <w:rsid w:val="00A90F61"/>
    <w:rsid w:val="00A92A7F"/>
    <w:rsid w:val="00A9317E"/>
    <w:rsid w:val="00A93776"/>
    <w:rsid w:val="00AA02F9"/>
    <w:rsid w:val="00AA65C5"/>
    <w:rsid w:val="00AB2058"/>
    <w:rsid w:val="00AC1731"/>
    <w:rsid w:val="00AC23E7"/>
    <w:rsid w:val="00AC29DE"/>
    <w:rsid w:val="00AC400A"/>
    <w:rsid w:val="00AD401C"/>
    <w:rsid w:val="00AD71D7"/>
    <w:rsid w:val="00AE3998"/>
    <w:rsid w:val="00AF09F7"/>
    <w:rsid w:val="00AF37E6"/>
    <w:rsid w:val="00AF7960"/>
    <w:rsid w:val="00B024CF"/>
    <w:rsid w:val="00B03FA8"/>
    <w:rsid w:val="00B05130"/>
    <w:rsid w:val="00B1083C"/>
    <w:rsid w:val="00B130DF"/>
    <w:rsid w:val="00B20EE7"/>
    <w:rsid w:val="00B2644F"/>
    <w:rsid w:val="00B306FC"/>
    <w:rsid w:val="00B30D4F"/>
    <w:rsid w:val="00B3236A"/>
    <w:rsid w:val="00B323ED"/>
    <w:rsid w:val="00B32BAF"/>
    <w:rsid w:val="00B36112"/>
    <w:rsid w:val="00B36D88"/>
    <w:rsid w:val="00B40391"/>
    <w:rsid w:val="00B63891"/>
    <w:rsid w:val="00B63F7B"/>
    <w:rsid w:val="00B67687"/>
    <w:rsid w:val="00B74E26"/>
    <w:rsid w:val="00B83698"/>
    <w:rsid w:val="00B912AC"/>
    <w:rsid w:val="00B9192D"/>
    <w:rsid w:val="00B9238C"/>
    <w:rsid w:val="00B97277"/>
    <w:rsid w:val="00BA2062"/>
    <w:rsid w:val="00BA3F51"/>
    <w:rsid w:val="00BB4CD8"/>
    <w:rsid w:val="00BB5A4A"/>
    <w:rsid w:val="00BC4BC3"/>
    <w:rsid w:val="00BC5C99"/>
    <w:rsid w:val="00BC65B0"/>
    <w:rsid w:val="00BE6157"/>
    <w:rsid w:val="00BE66E7"/>
    <w:rsid w:val="00BE6BA6"/>
    <w:rsid w:val="00BF3B37"/>
    <w:rsid w:val="00BF6305"/>
    <w:rsid w:val="00BF676C"/>
    <w:rsid w:val="00C11589"/>
    <w:rsid w:val="00C15963"/>
    <w:rsid w:val="00C16EA8"/>
    <w:rsid w:val="00C2322D"/>
    <w:rsid w:val="00C236EA"/>
    <w:rsid w:val="00C23D15"/>
    <w:rsid w:val="00C24176"/>
    <w:rsid w:val="00C33D56"/>
    <w:rsid w:val="00C45D09"/>
    <w:rsid w:val="00C53189"/>
    <w:rsid w:val="00C53C57"/>
    <w:rsid w:val="00C600A3"/>
    <w:rsid w:val="00C60370"/>
    <w:rsid w:val="00C6386D"/>
    <w:rsid w:val="00C6425E"/>
    <w:rsid w:val="00C66470"/>
    <w:rsid w:val="00C70953"/>
    <w:rsid w:val="00C7311D"/>
    <w:rsid w:val="00C739D4"/>
    <w:rsid w:val="00C73CF1"/>
    <w:rsid w:val="00C76879"/>
    <w:rsid w:val="00C81738"/>
    <w:rsid w:val="00C83A81"/>
    <w:rsid w:val="00C86252"/>
    <w:rsid w:val="00C86B58"/>
    <w:rsid w:val="00C87AF2"/>
    <w:rsid w:val="00C9127E"/>
    <w:rsid w:val="00C93BD7"/>
    <w:rsid w:val="00C968D5"/>
    <w:rsid w:val="00CA267C"/>
    <w:rsid w:val="00CA39D8"/>
    <w:rsid w:val="00CA5FF8"/>
    <w:rsid w:val="00CB0474"/>
    <w:rsid w:val="00CB11DE"/>
    <w:rsid w:val="00CB63B8"/>
    <w:rsid w:val="00CB7994"/>
    <w:rsid w:val="00CC3EDD"/>
    <w:rsid w:val="00CD2A65"/>
    <w:rsid w:val="00CD4AF3"/>
    <w:rsid w:val="00CD621D"/>
    <w:rsid w:val="00CE1D83"/>
    <w:rsid w:val="00CE216E"/>
    <w:rsid w:val="00CE28E8"/>
    <w:rsid w:val="00CE5485"/>
    <w:rsid w:val="00CF16C9"/>
    <w:rsid w:val="00CF51D3"/>
    <w:rsid w:val="00D01C44"/>
    <w:rsid w:val="00D06372"/>
    <w:rsid w:val="00D104D8"/>
    <w:rsid w:val="00D1610F"/>
    <w:rsid w:val="00D169C3"/>
    <w:rsid w:val="00D16BF2"/>
    <w:rsid w:val="00D30438"/>
    <w:rsid w:val="00D34CA3"/>
    <w:rsid w:val="00D419D1"/>
    <w:rsid w:val="00D47EBD"/>
    <w:rsid w:val="00D51C42"/>
    <w:rsid w:val="00D53978"/>
    <w:rsid w:val="00D55D10"/>
    <w:rsid w:val="00D57200"/>
    <w:rsid w:val="00D60ECE"/>
    <w:rsid w:val="00D616D2"/>
    <w:rsid w:val="00D62D1B"/>
    <w:rsid w:val="00D663C2"/>
    <w:rsid w:val="00D67EBA"/>
    <w:rsid w:val="00D73462"/>
    <w:rsid w:val="00D7512C"/>
    <w:rsid w:val="00D75B57"/>
    <w:rsid w:val="00D760C5"/>
    <w:rsid w:val="00D828DC"/>
    <w:rsid w:val="00D8358E"/>
    <w:rsid w:val="00D85321"/>
    <w:rsid w:val="00D91A99"/>
    <w:rsid w:val="00D9686D"/>
    <w:rsid w:val="00DA11F0"/>
    <w:rsid w:val="00DA4406"/>
    <w:rsid w:val="00DA6C62"/>
    <w:rsid w:val="00DB0079"/>
    <w:rsid w:val="00DB3919"/>
    <w:rsid w:val="00DB3FAA"/>
    <w:rsid w:val="00DB4319"/>
    <w:rsid w:val="00DB63A6"/>
    <w:rsid w:val="00DC0E0E"/>
    <w:rsid w:val="00DC638B"/>
    <w:rsid w:val="00DD1540"/>
    <w:rsid w:val="00DD506F"/>
    <w:rsid w:val="00DE44E1"/>
    <w:rsid w:val="00DE75ED"/>
    <w:rsid w:val="00DF5167"/>
    <w:rsid w:val="00DF5F7C"/>
    <w:rsid w:val="00E04CFF"/>
    <w:rsid w:val="00E1074D"/>
    <w:rsid w:val="00E127CD"/>
    <w:rsid w:val="00E1711D"/>
    <w:rsid w:val="00E23BF9"/>
    <w:rsid w:val="00E313CE"/>
    <w:rsid w:val="00E316E4"/>
    <w:rsid w:val="00E34C25"/>
    <w:rsid w:val="00E353D7"/>
    <w:rsid w:val="00E356EF"/>
    <w:rsid w:val="00E362D0"/>
    <w:rsid w:val="00E462C9"/>
    <w:rsid w:val="00E51071"/>
    <w:rsid w:val="00E62A63"/>
    <w:rsid w:val="00E73CB3"/>
    <w:rsid w:val="00E818C5"/>
    <w:rsid w:val="00E81B2D"/>
    <w:rsid w:val="00E82B52"/>
    <w:rsid w:val="00E8405C"/>
    <w:rsid w:val="00E84146"/>
    <w:rsid w:val="00E85CE0"/>
    <w:rsid w:val="00E9309E"/>
    <w:rsid w:val="00E936FA"/>
    <w:rsid w:val="00E93F2E"/>
    <w:rsid w:val="00EA3A50"/>
    <w:rsid w:val="00EA55A0"/>
    <w:rsid w:val="00EA71AC"/>
    <w:rsid w:val="00EB1B9C"/>
    <w:rsid w:val="00EB657F"/>
    <w:rsid w:val="00EC2FCE"/>
    <w:rsid w:val="00EC38F0"/>
    <w:rsid w:val="00EC3F5B"/>
    <w:rsid w:val="00ED7F8E"/>
    <w:rsid w:val="00EE4159"/>
    <w:rsid w:val="00EE519E"/>
    <w:rsid w:val="00EF310E"/>
    <w:rsid w:val="00EF4026"/>
    <w:rsid w:val="00EF6102"/>
    <w:rsid w:val="00EF7CD5"/>
    <w:rsid w:val="00F01A93"/>
    <w:rsid w:val="00F1049F"/>
    <w:rsid w:val="00F178DE"/>
    <w:rsid w:val="00F22630"/>
    <w:rsid w:val="00F24A47"/>
    <w:rsid w:val="00F31B2D"/>
    <w:rsid w:val="00F35FFC"/>
    <w:rsid w:val="00F4030A"/>
    <w:rsid w:val="00F440A0"/>
    <w:rsid w:val="00F47054"/>
    <w:rsid w:val="00F47BBE"/>
    <w:rsid w:val="00F53AF0"/>
    <w:rsid w:val="00F53BF1"/>
    <w:rsid w:val="00F55DE0"/>
    <w:rsid w:val="00F61E81"/>
    <w:rsid w:val="00F661F3"/>
    <w:rsid w:val="00F6765C"/>
    <w:rsid w:val="00F761AE"/>
    <w:rsid w:val="00F8294A"/>
    <w:rsid w:val="00F90C6A"/>
    <w:rsid w:val="00FA4684"/>
    <w:rsid w:val="00FB1554"/>
    <w:rsid w:val="00FB4056"/>
    <w:rsid w:val="00FB5CD1"/>
    <w:rsid w:val="00FC3B12"/>
    <w:rsid w:val="00FD3104"/>
    <w:rsid w:val="00FD5421"/>
    <w:rsid w:val="00FD572F"/>
    <w:rsid w:val="00FD6B69"/>
    <w:rsid w:val="00FE0F97"/>
    <w:rsid w:val="00FE3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075BAEA-9B82-4617-AAA3-805F9DD6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F4026"/>
  </w:style>
  <w:style w:type="paragraph" w:styleId="Heading1">
    <w:name w:val="heading 1"/>
    <w:basedOn w:val="Normal"/>
    <w:uiPriority w:val="1"/>
    <w:qFormat/>
    <w:pPr>
      <w:ind w:left="120"/>
      <w:outlineLvl w:val="0"/>
    </w:pPr>
    <w:rPr>
      <w:rFonts w:ascii="Times New Roman" w:eastAsia="Times New Roman" w:hAnsi="Times New Roman"/>
      <w:b/>
      <w:bCs/>
      <w:sz w:val="24"/>
      <w:szCs w:val="24"/>
    </w:rPr>
  </w:style>
  <w:style w:type="paragraph" w:styleId="Heading5">
    <w:name w:val="heading 5"/>
    <w:basedOn w:val="Normal"/>
    <w:next w:val="Normal"/>
    <w:link w:val="Heading5Char"/>
    <w:uiPriority w:val="9"/>
    <w:semiHidden/>
    <w:unhideWhenUsed/>
    <w:qFormat/>
    <w:rsid w:val="0040183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84187"/>
    <w:rPr>
      <w:rFonts w:ascii="Tahoma" w:hAnsi="Tahoma" w:cs="Tahoma"/>
      <w:sz w:val="16"/>
      <w:szCs w:val="16"/>
    </w:rPr>
  </w:style>
  <w:style w:type="character" w:customStyle="1" w:styleId="BalloonTextChar">
    <w:name w:val="Balloon Text Char"/>
    <w:basedOn w:val="DefaultParagraphFont"/>
    <w:link w:val="BalloonText"/>
    <w:uiPriority w:val="99"/>
    <w:semiHidden/>
    <w:rsid w:val="00284187"/>
    <w:rPr>
      <w:rFonts w:ascii="Tahoma" w:hAnsi="Tahoma" w:cs="Tahoma"/>
      <w:sz w:val="16"/>
      <w:szCs w:val="16"/>
    </w:rPr>
  </w:style>
  <w:style w:type="paragraph" w:styleId="Header">
    <w:name w:val="header"/>
    <w:basedOn w:val="Normal"/>
    <w:link w:val="HeaderChar"/>
    <w:uiPriority w:val="99"/>
    <w:unhideWhenUsed/>
    <w:rsid w:val="00284187"/>
    <w:pPr>
      <w:tabs>
        <w:tab w:val="center" w:pos="4680"/>
        <w:tab w:val="right" w:pos="9360"/>
      </w:tabs>
    </w:pPr>
  </w:style>
  <w:style w:type="character" w:customStyle="1" w:styleId="HeaderChar">
    <w:name w:val="Header Char"/>
    <w:basedOn w:val="DefaultParagraphFont"/>
    <w:link w:val="Header"/>
    <w:uiPriority w:val="99"/>
    <w:rsid w:val="00284187"/>
  </w:style>
  <w:style w:type="paragraph" w:styleId="Footer">
    <w:name w:val="footer"/>
    <w:basedOn w:val="Normal"/>
    <w:link w:val="FooterChar"/>
    <w:uiPriority w:val="99"/>
    <w:unhideWhenUsed/>
    <w:rsid w:val="00284187"/>
    <w:pPr>
      <w:tabs>
        <w:tab w:val="center" w:pos="4680"/>
        <w:tab w:val="right" w:pos="9360"/>
      </w:tabs>
    </w:pPr>
  </w:style>
  <w:style w:type="character" w:customStyle="1" w:styleId="FooterChar">
    <w:name w:val="Footer Char"/>
    <w:basedOn w:val="DefaultParagraphFont"/>
    <w:link w:val="Footer"/>
    <w:uiPriority w:val="99"/>
    <w:rsid w:val="00284187"/>
  </w:style>
  <w:style w:type="character" w:styleId="CommentReference">
    <w:name w:val="annotation reference"/>
    <w:basedOn w:val="DefaultParagraphFont"/>
    <w:uiPriority w:val="99"/>
    <w:semiHidden/>
    <w:unhideWhenUsed/>
    <w:rsid w:val="007D46A1"/>
    <w:rPr>
      <w:sz w:val="16"/>
      <w:szCs w:val="16"/>
    </w:rPr>
  </w:style>
  <w:style w:type="paragraph" w:styleId="CommentText">
    <w:name w:val="annotation text"/>
    <w:basedOn w:val="Normal"/>
    <w:link w:val="CommentTextChar"/>
    <w:uiPriority w:val="99"/>
    <w:unhideWhenUsed/>
    <w:rsid w:val="007D46A1"/>
    <w:rPr>
      <w:sz w:val="20"/>
      <w:szCs w:val="20"/>
    </w:rPr>
  </w:style>
  <w:style w:type="character" w:customStyle="1" w:styleId="CommentTextChar">
    <w:name w:val="Comment Text Char"/>
    <w:basedOn w:val="DefaultParagraphFont"/>
    <w:link w:val="CommentText"/>
    <w:uiPriority w:val="99"/>
    <w:rsid w:val="007D46A1"/>
    <w:rPr>
      <w:sz w:val="20"/>
      <w:szCs w:val="20"/>
    </w:rPr>
  </w:style>
  <w:style w:type="paragraph" w:styleId="CommentSubject">
    <w:name w:val="annotation subject"/>
    <w:basedOn w:val="CommentText"/>
    <w:next w:val="CommentText"/>
    <w:link w:val="CommentSubjectChar"/>
    <w:uiPriority w:val="99"/>
    <w:semiHidden/>
    <w:unhideWhenUsed/>
    <w:rsid w:val="007D46A1"/>
    <w:rPr>
      <w:b/>
      <w:bCs/>
    </w:rPr>
  </w:style>
  <w:style w:type="character" w:customStyle="1" w:styleId="CommentSubjectChar">
    <w:name w:val="Comment Subject Char"/>
    <w:basedOn w:val="CommentTextChar"/>
    <w:link w:val="CommentSubject"/>
    <w:uiPriority w:val="99"/>
    <w:semiHidden/>
    <w:rsid w:val="007D46A1"/>
    <w:rPr>
      <w:b/>
      <w:bCs/>
      <w:sz w:val="20"/>
      <w:szCs w:val="20"/>
    </w:rPr>
  </w:style>
  <w:style w:type="character" w:styleId="Hyperlink">
    <w:name w:val="Hyperlink"/>
    <w:basedOn w:val="DefaultParagraphFont"/>
    <w:uiPriority w:val="99"/>
    <w:unhideWhenUsed/>
    <w:rsid w:val="00423EC6"/>
    <w:rPr>
      <w:color w:val="0000FF" w:themeColor="hyperlink"/>
      <w:u w:val="single"/>
    </w:rPr>
  </w:style>
  <w:style w:type="paragraph" w:styleId="NoSpacing">
    <w:name w:val="No Spacing"/>
    <w:uiPriority w:val="1"/>
    <w:qFormat/>
    <w:rsid w:val="00F53BF1"/>
  </w:style>
  <w:style w:type="paragraph" w:customStyle="1" w:styleId="pindented2">
    <w:name w:val="pindented2"/>
    <w:basedOn w:val="Normal"/>
    <w:rsid w:val="00F761AE"/>
    <w:pPr>
      <w:widowControl/>
      <w:spacing w:before="100" w:beforeAutospacing="1" w:after="100" w:afterAutospacing="1"/>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A63D8A"/>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A63D8A"/>
    <w:pPr>
      <w:spacing w:after="100"/>
    </w:pPr>
  </w:style>
  <w:style w:type="paragraph" w:customStyle="1" w:styleId="Default">
    <w:name w:val="Default"/>
    <w:rsid w:val="004A12D4"/>
    <w:pPr>
      <w:widowControl/>
      <w:autoSpaceDE w:val="0"/>
      <w:autoSpaceDN w:val="0"/>
      <w:adjustRightInd w:val="0"/>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86252"/>
    <w:rPr>
      <w:color w:val="800080" w:themeColor="followedHyperlink"/>
      <w:u w:val="single"/>
    </w:rPr>
  </w:style>
  <w:style w:type="character" w:customStyle="1" w:styleId="Heading5Char">
    <w:name w:val="Heading 5 Char"/>
    <w:basedOn w:val="DefaultParagraphFont"/>
    <w:link w:val="Heading5"/>
    <w:uiPriority w:val="9"/>
    <w:semiHidden/>
    <w:rsid w:val="00401834"/>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401834"/>
    <w:rPr>
      <w:i/>
      <w:iCs/>
    </w:rPr>
  </w:style>
  <w:style w:type="paragraph" w:customStyle="1" w:styleId="pbody">
    <w:name w:val="pbody"/>
    <w:basedOn w:val="Normal"/>
    <w:rsid w:val="00401834"/>
    <w:pPr>
      <w:widowControl/>
      <w:ind w:firstLine="240"/>
    </w:pPr>
    <w:rPr>
      <w:rFonts w:ascii="Arial" w:eastAsia="Times New Roman" w:hAnsi="Arial" w:cs="Arial"/>
      <w:color w:val="000000"/>
      <w:sz w:val="24"/>
      <w:szCs w:val="24"/>
    </w:rPr>
  </w:style>
  <w:style w:type="paragraph" w:customStyle="1" w:styleId="pbodyflush">
    <w:name w:val="pbodyflush"/>
    <w:basedOn w:val="Normal"/>
    <w:rsid w:val="00401834"/>
    <w:pPr>
      <w:widowControl/>
      <w:spacing w:before="120" w:after="12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6181">
      <w:bodyDiv w:val="1"/>
      <w:marLeft w:val="0"/>
      <w:marRight w:val="0"/>
      <w:marTop w:val="0"/>
      <w:marBottom w:val="0"/>
      <w:divBdr>
        <w:top w:val="none" w:sz="0" w:space="0" w:color="auto"/>
        <w:left w:val="none" w:sz="0" w:space="0" w:color="auto"/>
        <w:bottom w:val="none" w:sz="0" w:space="0" w:color="auto"/>
        <w:right w:val="none" w:sz="0" w:space="0" w:color="auto"/>
      </w:divBdr>
    </w:div>
    <w:div w:id="612589583">
      <w:bodyDiv w:val="1"/>
      <w:marLeft w:val="0"/>
      <w:marRight w:val="0"/>
      <w:marTop w:val="0"/>
      <w:marBottom w:val="0"/>
      <w:divBdr>
        <w:top w:val="none" w:sz="0" w:space="0" w:color="auto"/>
        <w:left w:val="none" w:sz="0" w:space="0" w:color="auto"/>
        <w:bottom w:val="none" w:sz="0" w:space="0" w:color="auto"/>
        <w:right w:val="none" w:sz="0" w:space="0" w:color="auto"/>
      </w:divBdr>
    </w:div>
    <w:div w:id="1024402427">
      <w:bodyDiv w:val="1"/>
      <w:marLeft w:val="0"/>
      <w:marRight w:val="0"/>
      <w:marTop w:val="0"/>
      <w:marBottom w:val="0"/>
      <w:divBdr>
        <w:top w:val="none" w:sz="0" w:space="0" w:color="auto"/>
        <w:left w:val="none" w:sz="0" w:space="0" w:color="auto"/>
        <w:bottom w:val="none" w:sz="0" w:space="0" w:color="auto"/>
        <w:right w:val="none" w:sz="0" w:space="0" w:color="auto"/>
      </w:divBdr>
      <w:divsChild>
        <w:div w:id="685254540">
          <w:marLeft w:val="0"/>
          <w:marRight w:val="0"/>
          <w:marTop w:val="750"/>
          <w:marBottom w:val="0"/>
          <w:divBdr>
            <w:top w:val="none" w:sz="0" w:space="0" w:color="auto"/>
            <w:left w:val="none" w:sz="0" w:space="0" w:color="auto"/>
            <w:bottom w:val="none" w:sz="0" w:space="0" w:color="auto"/>
            <w:right w:val="none" w:sz="0" w:space="0" w:color="auto"/>
          </w:divBdr>
          <w:divsChild>
            <w:div w:id="1588222199">
              <w:marLeft w:val="-225"/>
              <w:marRight w:val="-225"/>
              <w:marTop w:val="0"/>
              <w:marBottom w:val="0"/>
              <w:divBdr>
                <w:top w:val="none" w:sz="0" w:space="0" w:color="auto"/>
                <w:left w:val="none" w:sz="0" w:space="0" w:color="auto"/>
                <w:bottom w:val="none" w:sz="0" w:space="0" w:color="auto"/>
                <w:right w:val="none" w:sz="0" w:space="0" w:color="auto"/>
              </w:divBdr>
              <w:divsChild>
                <w:div w:id="1472595297">
                  <w:marLeft w:val="0"/>
                  <w:marRight w:val="0"/>
                  <w:marTop w:val="0"/>
                  <w:marBottom w:val="0"/>
                  <w:divBdr>
                    <w:top w:val="none" w:sz="0" w:space="0" w:color="auto"/>
                    <w:left w:val="none" w:sz="0" w:space="0" w:color="auto"/>
                    <w:bottom w:val="none" w:sz="0" w:space="0" w:color="auto"/>
                    <w:right w:val="none" w:sz="0" w:space="0" w:color="auto"/>
                  </w:divBdr>
                  <w:divsChild>
                    <w:div w:id="761873078">
                      <w:marLeft w:val="0"/>
                      <w:marRight w:val="0"/>
                      <w:marTop w:val="0"/>
                      <w:marBottom w:val="0"/>
                      <w:divBdr>
                        <w:top w:val="none" w:sz="0" w:space="0" w:color="auto"/>
                        <w:left w:val="none" w:sz="0" w:space="0" w:color="auto"/>
                        <w:bottom w:val="none" w:sz="0" w:space="0" w:color="auto"/>
                        <w:right w:val="none" w:sz="0" w:space="0" w:color="auto"/>
                      </w:divBdr>
                      <w:divsChild>
                        <w:div w:id="786315139">
                          <w:marLeft w:val="0"/>
                          <w:marRight w:val="0"/>
                          <w:marTop w:val="0"/>
                          <w:marBottom w:val="0"/>
                          <w:divBdr>
                            <w:top w:val="none" w:sz="0" w:space="0" w:color="auto"/>
                            <w:left w:val="none" w:sz="0" w:space="0" w:color="auto"/>
                            <w:bottom w:val="none" w:sz="0" w:space="0" w:color="auto"/>
                            <w:right w:val="none" w:sz="0" w:space="0" w:color="auto"/>
                          </w:divBdr>
                          <w:divsChild>
                            <w:div w:id="212514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378010">
      <w:bodyDiv w:val="1"/>
      <w:marLeft w:val="0"/>
      <w:marRight w:val="0"/>
      <w:marTop w:val="0"/>
      <w:marBottom w:val="0"/>
      <w:divBdr>
        <w:top w:val="none" w:sz="0" w:space="0" w:color="auto"/>
        <w:left w:val="none" w:sz="0" w:space="0" w:color="auto"/>
        <w:bottom w:val="none" w:sz="0" w:space="0" w:color="auto"/>
        <w:right w:val="none" w:sz="0" w:space="0" w:color="auto"/>
      </w:divBdr>
    </w:div>
    <w:div w:id="1774131342">
      <w:bodyDiv w:val="1"/>
      <w:marLeft w:val="0"/>
      <w:marRight w:val="0"/>
      <w:marTop w:val="0"/>
      <w:marBottom w:val="0"/>
      <w:divBdr>
        <w:top w:val="none" w:sz="0" w:space="0" w:color="auto"/>
        <w:left w:val="none" w:sz="0" w:space="0" w:color="auto"/>
        <w:bottom w:val="none" w:sz="0" w:space="0" w:color="auto"/>
        <w:right w:val="none" w:sz="0" w:space="0" w:color="auto"/>
      </w:divBdr>
    </w:div>
    <w:div w:id="2046983084">
      <w:bodyDiv w:val="1"/>
      <w:marLeft w:val="0"/>
      <w:marRight w:val="0"/>
      <w:marTop w:val="0"/>
      <w:marBottom w:val="0"/>
      <w:divBdr>
        <w:top w:val="none" w:sz="0" w:space="0" w:color="auto"/>
        <w:left w:val="none" w:sz="0" w:space="0" w:color="auto"/>
        <w:bottom w:val="none" w:sz="0" w:space="0" w:color="auto"/>
        <w:right w:val="none" w:sz="0" w:space="0" w:color="auto"/>
      </w:divBdr>
      <w:divsChild>
        <w:div w:id="92629423">
          <w:marLeft w:val="0"/>
          <w:marRight w:val="0"/>
          <w:marTop w:val="750"/>
          <w:marBottom w:val="0"/>
          <w:divBdr>
            <w:top w:val="none" w:sz="0" w:space="0" w:color="auto"/>
            <w:left w:val="none" w:sz="0" w:space="0" w:color="auto"/>
            <w:bottom w:val="none" w:sz="0" w:space="0" w:color="auto"/>
            <w:right w:val="none" w:sz="0" w:space="0" w:color="auto"/>
          </w:divBdr>
          <w:divsChild>
            <w:div w:id="1145659592">
              <w:marLeft w:val="-225"/>
              <w:marRight w:val="-225"/>
              <w:marTop w:val="0"/>
              <w:marBottom w:val="0"/>
              <w:divBdr>
                <w:top w:val="none" w:sz="0" w:space="0" w:color="auto"/>
                <w:left w:val="none" w:sz="0" w:space="0" w:color="auto"/>
                <w:bottom w:val="none" w:sz="0" w:space="0" w:color="auto"/>
                <w:right w:val="none" w:sz="0" w:space="0" w:color="auto"/>
              </w:divBdr>
              <w:divsChild>
                <w:div w:id="1716613063">
                  <w:marLeft w:val="0"/>
                  <w:marRight w:val="0"/>
                  <w:marTop w:val="0"/>
                  <w:marBottom w:val="0"/>
                  <w:divBdr>
                    <w:top w:val="none" w:sz="0" w:space="0" w:color="auto"/>
                    <w:left w:val="none" w:sz="0" w:space="0" w:color="auto"/>
                    <w:bottom w:val="none" w:sz="0" w:space="0" w:color="auto"/>
                    <w:right w:val="none" w:sz="0" w:space="0" w:color="auto"/>
                  </w:divBdr>
                  <w:divsChild>
                    <w:div w:id="826092443">
                      <w:marLeft w:val="0"/>
                      <w:marRight w:val="0"/>
                      <w:marTop w:val="0"/>
                      <w:marBottom w:val="0"/>
                      <w:divBdr>
                        <w:top w:val="none" w:sz="0" w:space="0" w:color="auto"/>
                        <w:left w:val="none" w:sz="0" w:space="0" w:color="auto"/>
                        <w:bottom w:val="none" w:sz="0" w:space="0" w:color="auto"/>
                        <w:right w:val="none" w:sz="0" w:space="0" w:color="auto"/>
                      </w:divBdr>
                      <w:divsChild>
                        <w:div w:id="1303003272">
                          <w:marLeft w:val="0"/>
                          <w:marRight w:val="0"/>
                          <w:marTop w:val="0"/>
                          <w:marBottom w:val="0"/>
                          <w:divBdr>
                            <w:top w:val="none" w:sz="0" w:space="0" w:color="auto"/>
                            <w:left w:val="none" w:sz="0" w:space="0" w:color="auto"/>
                            <w:bottom w:val="none" w:sz="0" w:space="0" w:color="auto"/>
                            <w:right w:val="none" w:sz="0" w:space="0" w:color="auto"/>
                          </w:divBdr>
                          <w:divsChild>
                            <w:div w:id="109309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21" Type="http://schemas.openxmlformats.org/officeDocument/2006/relationships/hyperlink" Target="https://www.gsa.gov/policy-regulations/regulations/federal-travel-regulation-ftr?asset=90827" TargetMode="External"/><Relationship Id="rId42" Type="http://schemas.openxmlformats.org/officeDocument/2006/relationships/hyperlink" Target="https://connection.commerce.gov/forms-and-surveys/record-gift-or-bequest" TargetMode="External"/><Relationship Id="rId47" Type="http://schemas.openxmlformats.org/officeDocument/2006/relationships/hyperlink" Target="http://www.corporateservices.noaa.gov/ames/administrative_orders/chapter_216/216-104-A.html" TargetMode="External"/><Relationship Id="rId63" Type="http://schemas.openxmlformats.org/officeDocument/2006/relationships/header" Target="header15.xml"/><Relationship Id="rId68"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nnection.commerce.gov/forms-and-surveys/record-gift-or-bequest" TargetMode="External"/><Relationship Id="rId29" Type="http://schemas.openxmlformats.org/officeDocument/2006/relationships/hyperlink" Target="https://www.gsa.gov/policy-regulations/regulations/federal-travel-regulation-ftr?asset=90794" TargetMode="External"/><Relationship Id="rId11" Type="http://schemas.openxmlformats.org/officeDocument/2006/relationships/hyperlink" Target="http://www.corporateservices.noaa.gov/finance/Travel_policy.html" TargetMode="External"/><Relationship Id="rId24" Type="http://schemas.openxmlformats.org/officeDocument/2006/relationships/hyperlink" Target="http://www.corporateservices.noaa.gov/finance/Premium%20Travel.html" TargetMode="External"/><Relationship Id="rId32" Type="http://schemas.openxmlformats.org/officeDocument/2006/relationships/hyperlink" Target="http://www.wfm.noaa.gov/workplace/RAC.html" TargetMode="External"/><Relationship Id="rId37" Type="http://schemas.openxmlformats.org/officeDocument/2006/relationships/header" Target="header5.xml"/><Relationship Id="rId40" Type="http://schemas.openxmlformats.org/officeDocument/2006/relationships/hyperlink" Target="http://www.corporateservices.noaa.gov/finance/GROUP.html" TargetMode="External"/><Relationship Id="rId45" Type="http://schemas.openxmlformats.org/officeDocument/2006/relationships/hyperlink" Target="http://www.corporateservices.noaa.gov/finance/docs/Policy/Chapter4_20151201.pdf" TargetMode="External"/><Relationship Id="rId53" Type="http://schemas.openxmlformats.org/officeDocument/2006/relationships/header" Target="header11.xml"/><Relationship Id="rId58" Type="http://schemas.openxmlformats.org/officeDocument/2006/relationships/hyperlink" Target="https://connection.commerce.gov/forms-and-surveys/travel-advance" TargetMode="External"/><Relationship Id="rId66" Type="http://schemas.openxmlformats.org/officeDocument/2006/relationships/header" Target="header17.xml"/><Relationship Id="rId5" Type="http://schemas.openxmlformats.org/officeDocument/2006/relationships/webSettings" Target="webSettings.xml"/><Relationship Id="rId61" Type="http://schemas.openxmlformats.org/officeDocument/2006/relationships/hyperlink" Target="https://www.law.cornell.edu/cfr/text/5/part-550/subpart-D" TargetMode="External"/><Relationship Id="rId1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yperlink" Target="https://smartpay.gsa.gov/content/state-tax-information" TargetMode="External"/><Relationship Id="rId27" Type="http://schemas.openxmlformats.org/officeDocument/2006/relationships/header" Target="header4.xml"/><Relationship Id="rId30" Type="http://schemas.openxmlformats.org/officeDocument/2006/relationships/hyperlink" Target="https://connection.commerce.gov/forms-and-surveys/instructions-completing-cd-334" TargetMode="External"/><Relationship Id="rId35" Type="http://schemas.openxmlformats.org/officeDocument/2006/relationships/hyperlink" Target="mailto:Debbie.A.Ferrara@noaa.gov" TargetMode="External"/><Relationship Id="rId43" Type="http://schemas.openxmlformats.org/officeDocument/2006/relationships/hyperlink" Target="https://app_gsagov_prod_rdcgwaajp7wr.s3.amazonaws.com/SF326-98.pdf" TargetMode="External"/><Relationship Id="rId48" Type="http://schemas.openxmlformats.org/officeDocument/2006/relationships/header" Target="header7.xml"/><Relationship Id="rId56" Type="http://schemas.openxmlformats.org/officeDocument/2006/relationships/hyperlink" Target="http://www.corporateservices.noaa.gov/finance/documents/JPMC.NOAATravelCardHandbook.7.2016.pdf" TargetMode="External"/><Relationship Id="rId64" Type="http://schemas.openxmlformats.org/officeDocument/2006/relationships/hyperlink" Target="https://www.gsa.gov/policy-regulations/regulations/federal-travel-regulation-ftr?asset=90766"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gsa.gov/policy-regulations/regulations/federal-travel-regulation-ftr?asset=90810" TargetMode="External"/><Relationship Id="rId3" Type="http://schemas.openxmlformats.org/officeDocument/2006/relationships/styles" Target="styles.xml"/><Relationship Id="rId12" Type="http://schemas.openxmlformats.org/officeDocument/2006/relationships/hyperlink" Target="https://www.gsa.gov/policy-regulations/regulations/federal-travel-regulation-ftr" TargetMode="External"/><Relationship Id="rId17" Type="http://schemas.openxmlformats.org/officeDocument/2006/relationships/hyperlink" Target="https://app_gsagov_prod_rdcgwaajp7wr.s3.amazonaws.com/SF326-98.pdf" TargetMode="External"/><Relationship Id="rId25" Type="http://schemas.openxmlformats.org/officeDocument/2006/relationships/hyperlink" Target="http://gasprices.aaa.com/" TargetMode="External"/><Relationship Id="rId33" Type="http://schemas.openxmlformats.org/officeDocument/2006/relationships/hyperlink" Target="http://www.corporateservices.noaa.gov/finance/Premium%20Travel.html" TargetMode="External"/><Relationship Id="rId38" Type="http://schemas.openxmlformats.org/officeDocument/2006/relationships/hyperlink" Target="http://www.corporateservices.noaa.gov/finance/documents/GROUP.TravelRequestTemplate6-20-16.docx" TargetMode="External"/><Relationship Id="rId46" Type="http://schemas.openxmlformats.org/officeDocument/2006/relationships/hyperlink" Target="https://www.gpo.gov/fdsys/granule/CFR-2005-title41-vol3/CFR-2005-title41-vol3-part102-id129" TargetMode="External"/><Relationship Id="rId59" Type="http://schemas.openxmlformats.org/officeDocument/2006/relationships/hyperlink" Target="http://www.corporateservices.noaa.gov/finance/docs/SI.conveniencechecks.6.1.11.doc" TargetMode="External"/><Relationship Id="rId67" Type="http://schemas.openxmlformats.org/officeDocument/2006/relationships/hyperlink" Target="https://www.law.cornell.edu/uscode/text/31/3702" TargetMode="External"/><Relationship Id="rId20" Type="http://schemas.openxmlformats.org/officeDocument/2006/relationships/hyperlink" Target="https://e2.gov.cwtsatotravel.com/ThinkCAP/e2/login?execution=e1s1" TargetMode="External"/><Relationship Id="rId41" Type="http://schemas.openxmlformats.org/officeDocument/2006/relationships/header" Target="header6.xml"/><Relationship Id="rId54" Type="http://schemas.openxmlformats.org/officeDocument/2006/relationships/hyperlink" Target="http://www.corporateservices.noaa.gov/finance/JPMC.html" TargetMode="External"/><Relationship Id="rId62" Type="http://schemas.openxmlformats.org/officeDocument/2006/relationships/header" Target="header14.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nnection.commerce.gov/forms-and-surveys/request-approval-other-coach-class-accommodations" TargetMode="External"/><Relationship Id="rId23" Type="http://schemas.openxmlformats.org/officeDocument/2006/relationships/header" Target="header2.xml"/><Relationship Id="rId28" Type="http://schemas.openxmlformats.org/officeDocument/2006/relationships/hyperlink" Target="https://connection.commerce.gov/forms-and-surveys/request-approval-other-coach-class-accommodations" TargetMode="External"/><Relationship Id="rId36" Type="http://schemas.openxmlformats.org/officeDocument/2006/relationships/hyperlink" Target="https://www.gsa.gov/policy-regulations/regulations/federal-travel-regulation-ftr?asset=90794" TargetMode="External"/><Relationship Id="rId49" Type="http://schemas.openxmlformats.org/officeDocument/2006/relationships/header" Target="header8.xml"/><Relationship Id="rId57" Type="http://schemas.openxmlformats.org/officeDocument/2006/relationships/header" Target="header12.xml"/><Relationship Id="rId10" Type="http://schemas.openxmlformats.org/officeDocument/2006/relationships/hyperlink" Target="http://www.corporateservices.noaa.gov/finance/TR.html" TargetMode="External"/><Relationship Id="rId31" Type="http://schemas.openxmlformats.org/officeDocument/2006/relationships/hyperlink" Target="http://www.osec.doc.gov/opog/dmp/daos/dao215_10.html" TargetMode="External"/><Relationship Id="rId44" Type="http://schemas.openxmlformats.org/officeDocument/2006/relationships/hyperlink" Target="mailto:ethicsdivision@doc.gov" TargetMode="External"/><Relationship Id="rId52" Type="http://schemas.openxmlformats.org/officeDocument/2006/relationships/header" Target="header10.xml"/><Relationship Id="rId60" Type="http://schemas.openxmlformats.org/officeDocument/2006/relationships/header" Target="header13.xml"/><Relationship Id="rId65"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yperlink" Target="https://www.gsa.gov/policy-regulations/regulations/federal-travel-regulation-ftr" TargetMode="External"/><Relationship Id="rId13" Type="http://schemas.openxmlformats.org/officeDocument/2006/relationships/hyperlink" Target="http://www.corporateservices.noaa.gov/finance/TR.NOAAreg.html" TargetMode="External"/><Relationship Id="rId18" Type="http://schemas.openxmlformats.org/officeDocument/2006/relationships/hyperlink" Target="https://www.gsa.gov/policy-regulations/regulations/federal-travel-regulation-ftr?asset=90794" TargetMode="External"/><Relationship Id="rId39" Type="http://schemas.openxmlformats.org/officeDocument/2006/relationships/hyperlink" Target="http://www.corporateservices.noaa.gov/finance/GROUP.html" TargetMode="External"/><Relationship Id="rId34" Type="http://schemas.openxmlformats.org/officeDocument/2006/relationships/hyperlink" Target="http://www.corporateservices.noaa.gov/finance/documents/SI.ReasonableAccommodationsCert_000.docx" TargetMode="External"/><Relationship Id="rId50" Type="http://schemas.openxmlformats.org/officeDocument/2006/relationships/header" Target="header9.xml"/><Relationship Id="rId55" Type="http://schemas.openxmlformats.org/officeDocument/2006/relationships/hyperlink" Target="http://osec.doc.gov/opog/dmp/daos/dao202_75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C4491-0B8F-4F1F-857C-D106D4F27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10144</Words>
  <Characters>57821</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travel hdbook</vt:lpstr>
    </vt:vector>
  </TitlesOfParts>
  <Company>NOAA</Company>
  <LinksUpToDate>false</LinksUpToDate>
  <CharactersWithSpaces>67830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hdbook</dc:title>
  <dc:subject>travel  guide</dc:subject>
  <dc:creator>llacen</dc:creator>
  <cp:lastModifiedBy>Tricia L. Mancuso</cp:lastModifiedBy>
  <cp:revision>2</cp:revision>
  <cp:lastPrinted>2017-10-24T18:29:00Z</cp:lastPrinted>
  <dcterms:created xsi:type="dcterms:W3CDTF">2020-12-29T13:45:00Z</dcterms:created>
  <dcterms:modified xsi:type="dcterms:W3CDTF">2020-12-29T13:45:00Z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2016-05-10T00:00:00Z</vt:filetime>
  </property>
  <property fmtid="{D5CDD505-2E9C-101B-9397-08002B2CF9AE}" pid="3" name="LastSaved">
    <vt:filetime>2017-04-26T00:00:00Z</vt:filetime>
  </property>
</Properties>
</file>