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6B" w:rsidRPr="00EA566B" w:rsidRDefault="00EA566B" w:rsidP="00EA566B">
      <w:pPr>
        <w:shd w:val="clear" w:color="auto" w:fill="FFFFFF"/>
        <w:tabs>
          <w:tab w:val="left" w:pos="-90"/>
          <w:tab w:val="left" w:pos="0"/>
        </w:tabs>
        <w:spacing w:before="100" w:beforeAutospacing="1" w:after="100" w:afterAutospacing="1" w:line="240" w:lineRule="auto"/>
        <w:jc w:val="both"/>
        <w:rPr>
          <w:rFonts w:ascii="Arial" w:eastAsia="Times New Roman" w:hAnsi="Arial" w:cs="Arial"/>
          <w:color w:val="222222"/>
          <w:sz w:val="24"/>
          <w:szCs w:val="24"/>
        </w:rPr>
      </w:pPr>
      <w:bookmarkStart w:id="0" w:name="_GoBack"/>
      <w:bookmarkEnd w:id="0"/>
      <w:r w:rsidRPr="00EA566B">
        <w:rPr>
          <w:rFonts w:ascii="Arial" w:eastAsia="Times New Roman" w:hAnsi="Arial" w:cs="Arial"/>
          <w:color w:val="222222"/>
          <w:sz w:val="24"/>
          <w:szCs w:val="24"/>
        </w:rPr>
        <w:t>DOC Bureau/Operating Unit Travelers, Travel Preparers, Travel Points of Contact (POC), and Approving Officials for Travel</w:t>
      </w:r>
    </w:p>
    <w:p w:rsidR="00EA566B" w:rsidRPr="00EA566B" w:rsidRDefault="00EA566B" w:rsidP="00EA566B">
      <w:pPr>
        <w:shd w:val="clear" w:color="auto" w:fill="FFFFFF"/>
        <w:spacing w:before="100" w:beforeAutospacing="1" w:after="100" w:afterAutospacing="1" w:line="240" w:lineRule="auto"/>
        <w:ind w:left="2700"/>
        <w:rPr>
          <w:rFonts w:ascii="Arial" w:eastAsia="Times New Roman" w:hAnsi="Arial" w:cs="Arial"/>
          <w:color w:val="222222"/>
          <w:sz w:val="24"/>
          <w:szCs w:val="24"/>
        </w:rPr>
      </w:pPr>
      <w:r w:rsidRPr="00EA566B">
        <w:rPr>
          <w:rFonts w:ascii="Arial" w:eastAsia="Times New Roman" w:hAnsi="Arial" w:cs="Arial"/>
          <w:color w:val="222222"/>
          <w:sz w:val="24"/>
          <w:szCs w:val="24"/>
        </w:rPr>
        <w:t>                                          </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The Office of Financial Management, Travel Management Division</w:t>
      </w:r>
      <w:r w:rsidRPr="00EA566B">
        <w:rPr>
          <w:rFonts w:ascii="Arial" w:eastAsia="Times New Roman" w:hAnsi="Arial" w:cs="Arial"/>
          <w:b/>
          <w:bCs/>
          <w:color w:val="222222"/>
          <w:sz w:val="24"/>
          <w:szCs w:val="24"/>
        </w:rPr>
        <w:t> </w:t>
      </w:r>
      <w:r w:rsidRPr="00EA566B">
        <w:rPr>
          <w:rFonts w:ascii="Arial" w:eastAsia="Times New Roman" w:hAnsi="Arial" w:cs="Arial"/>
          <w:color w:val="222222"/>
          <w:sz w:val="24"/>
          <w:szCs w:val="24"/>
        </w:rPr>
        <w:t>is announcing an update to the mandatory travel training for bureau/operating unit travelers, travel preparers, travel points of contact, and travel approving officials.  This training is designed to promote awareness and compliance with the Department’s Travel Policy as well as emphasize the requirements for all approved travel authorizations and vouchers in accordance with the Federal Travel Regulation (FTR) and the Department’s Travel Policy.  This training is also different from the Travel Policy Overview Training and ETS2 system training.  All three of the following courses within the Commerce Learning Center (CLC) must be taken to satisfy this mandatory training requirement.</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 </w:t>
      </w:r>
    </w:p>
    <w:p w:rsidR="00EA566B" w:rsidRPr="00EA566B" w:rsidRDefault="00530849" w:rsidP="00EA566B">
      <w:pPr>
        <w:numPr>
          <w:ilvl w:val="0"/>
          <w:numId w:val="1"/>
        </w:numPr>
        <w:shd w:val="clear" w:color="auto" w:fill="FFFFFF"/>
        <w:spacing w:after="0" w:line="240" w:lineRule="auto"/>
        <w:ind w:left="945"/>
        <w:rPr>
          <w:rFonts w:ascii="Arial" w:eastAsia="Times New Roman" w:hAnsi="Arial" w:cs="Arial"/>
          <w:color w:val="222222"/>
          <w:sz w:val="24"/>
          <w:szCs w:val="24"/>
        </w:rPr>
      </w:pPr>
      <w:hyperlink r:id="rId5" w:anchor="t=1" w:tgtFrame="_blank" w:history="1">
        <w:r w:rsidR="00EA566B" w:rsidRPr="00EA566B">
          <w:rPr>
            <w:rFonts w:ascii="Arial" w:eastAsia="Times New Roman" w:hAnsi="Arial" w:cs="Arial"/>
            <w:color w:val="1155CC"/>
            <w:sz w:val="24"/>
            <w:szCs w:val="24"/>
            <w:u w:val="single"/>
          </w:rPr>
          <w:t>Basic Travel Training Curriculum</w:t>
        </w:r>
      </w:hyperlink>
      <w:r w:rsidR="00EA566B" w:rsidRPr="00EA566B">
        <w:rPr>
          <w:rFonts w:ascii="Arial" w:eastAsia="Times New Roman" w:hAnsi="Arial" w:cs="Arial"/>
          <w:color w:val="0563C1"/>
          <w:sz w:val="24"/>
          <w:szCs w:val="24"/>
        </w:rPr>
        <w:t> </w:t>
      </w:r>
      <w:r w:rsidR="00EA566B" w:rsidRPr="00EA566B">
        <w:rPr>
          <w:rFonts w:ascii="Arial" w:eastAsia="Times New Roman" w:hAnsi="Arial" w:cs="Arial"/>
          <w:color w:val="222222"/>
          <w:sz w:val="24"/>
          <w:szCs w:val="24"/>
        </w:rPr>
        <w:t>– must be completed by travelers, travel preparers, travel points of contact, and travel approving officials</w:t>
      </w:r>
    </w:p>
    <w:p w:rsidR="00EA566B" w:rsidRPr="00EA566B" w:rsidRDefault="00530849" w:rsidP="00EA566B">
      <w:pPr>
        <w:numPr>
          <w:ilvl w:val="0"/>
          <w:numId w:val="1"/>
        </w:numPr>
        <w:shd w:val="clear" w:color="auto" w:fill="FFFFFF"/>
        <w:spacing w:after="0" w:line="240" w:lineRule="auto"/>
        <w:ind w:left="945"/>
        <w:rPr>
          <w:rFonts w:ascii="Arial" w:eastAsia="Times New Roman" w:hAnsi="Arial" w:cs="Arial"/>
          <w:color w:val="222222"/>
          <w:sz w:val="24"/>
          <w:szCs w:val="24"/>
        </w:rPr>
      </w:pPr>
      <w:hyperlink r:id="rId6" w:anchor="t=1" w:tgtFrame="_blank" w:history="1">
        <w:r w:rsidR="00EA566B" w:rsidRPr="00EA566B">
          <w:rPr>
            <w:rFonts w:ascii="Arial" w:eastAsia="Times New Roman" w:hAnsi="Arial" w:cs="Arial"/>
            <w:color w:val="1155CC"/>
            <w:sz w:val="24"/>
            <w:szCs w:val="24"/>
            <w:u w:val="single"/>
          </w:rPr>
          <w:t>Fly America Act Curriculum</w:t>
        </w:r>
      </w:hyperlink>
      <w:r w:rsidR="00EA566B" w:rsidRPr="00EA566B">
        <w:rPr>
          <w:rFonts w:ascii="Arial" w:eastAsia="Times New Roman" w:hAnsi="Arial" w:cs="Arial"/>
          <w:color w:val="0563C1"/>
          <w:sz w:val="24"/>
          <w:szCs w:val="24"/>
        </w:rPr>
        <w:t> </w:t>
      </w:r>
      <w:r w:rsidR="00EA566B" w:rsidRPr="00EA566B">
        <w:rPr>
          <w:rFonts w:ascii="Arial" w:eastAsia="Times New Roman" w:hAnsi="Arial" w:cs="Arial"/>
          <w:color w:val="222222"/>
          <w:sz w:val="24"/>
          <w:szCs w:val="24"/>
        </w:rPr>
        <w:t>which includes the Open Skies Agreement – must be completed by travelers, travel preparers, travel points of contact, and travel approving officials</w:t>
      </w:r>
    </w:p>
    <w:p w:rsidR="00EA566B" w:rsidRPr="00EA566B" w:rsidRDefault="00530849" w:rsidP="00EA566B">
      <w:pPr>
        <w:numPr>
          <w:ilvl w:val="0"/>
          <w:numId w:val="1"/>
        </w:numPr>
        <w:shd w:val="clear" w:color="auto" w:fill="FFFFFF"/>
        <w:spacing w:after="0" w:line="240" w:lineRule="auto"/>
        <w:ind w:left="945"/>
        <w:rPr>
          <w:rFonts w:ascii="Arial" w:eastAsia="Times New Roman" w:hAnsi="Arial" w:cs="Arial"/>
          <w:color w:val="222222"/>
          <w:sz w:val="24"/>
          <w:szCs w:val="24"/>
        </w:rPr>
      </w:pPr>
      <w:hyperlink r:id="rId7" w:anchor="t=1" w:tgtFrame="_blank" w:history="1">
        <w:r w:rsidR="00EA566B" w:rsidRPr="00EA566B">
          <w:rPr>
            <w:rFonts w:ascii="Arial" w:eastAsia="Times New Roman" w:hAnsi="Arial" w:cs="Arial"/>
            <w:color w:val="1155CC"/>
            <w:sz w:val="24"/>
            <w:szCs w:val="24"/>
            <w:u w:val="single"/>
          </w:rPr>
          <w:t>Travel Approving Officials</w:t>
        </w:r>
      </w:hyperlink>
      <w:r w:rsidR="00EA566B" w:rsidRPr="00EA566B">
        <w:rPr>
          <w:rFonts w:ascii="Arial" w:eastAsia="Times New Roman" w:hAnsi="Arial" w:cs="Arial"/>
          <w:color w:val="0563C1"/>
          <w:sz w:val="24"/>
          <w:szCs w:val="24"/>
        </w:rPr>
        <w:t> </w:t>
      </w:r>
      <w:r w:rsidR="00EA566B" w:rsidRPr="00EA566B">
        <w:rPr>
          <w:rFonts w:ascii="Arial" w:eastAsia="Times New Roman" w:hAnsi="Arial" w:cs="Arial"/>
          <w:color w:val="222222"/>
          <w:sz w:val="24"/>
          <w:szCs w:val="24"/>
        </w:rPr>
        <w:t>– must be completed by all travel approving officials</w:t>
      </w:r>
    </w:p>
    <w:p w:rsid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b/>
          <w:bCs/>
          <w:color w:val="222222"/>
          <w:sz w:val="24"/>
          <w:szCs w:val="24"/>
        </w:rPr>
        <w:t>For bargaining unit employees</w:t>
      </w:r>
      <w:r w:rsidRPr="00EA566B">
        <w:rPr>
          <w:rFonts w:ascii="Arial" w:eastAsia="Times New Roman" w:hAnsi="Arial" w:cs="Arial"/>
          <w:color w:val="222222"/>
          <w:sz w:val="24"/>
          <w:szCs w:val="24"/>
        </w:rPr>
        <w:t>, the Fly America Act Training is only for anyone traveling, arranging, approving, reviewing, and responsible for conferences, meetings, and events that require international travel and for first-time and new employees as a prerequisite for that travel.</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Training must be completed by </w:t>
      </w:r>
      <w:r w:rsidRPr="00EA566B">
        <w:rPr>
          <w:rFonts w:ascii="Arial" w:eastAsia="Times New Roman" w:hAnsi="Arial" w:cs="Arial"/>
          <w:b/>
          <w:bCs/>
          <w:color w:val="222222"/>
          <w:sz w:val="24"/>
          <w:szCs w:val="24"/>
        </w:rPr>
        <w:t>Tuesday, December 31, 2019</w:t>
      </w:r>
      <w:r w:rsidRPr="00EA566B">
        <w:rPr>
          <w:rFonts w:ascii="Arial" w:eastAsia="Times New Roman" w:hAnsi="Arial" w:cs="Arial"/>
          <w:color w:val="222222"/>
          <w:sz w:val="24"/>
          <w:szCs w:val="24"/>
        </w:rPr>
        <w:t>.</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 </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Please disseminate within your Bureau as you deem appropriate.</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 </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If you encounter any </w:t>
      </w:r>
      <w:r w:rsidRPr="00EA566B">
        <w:rPr>
          <w:rFonts w:ascii="Arial" w:eastAsia="Times New Roman" w:hAnsi="Arial" w:cs="Arial"/>
          <w:b/>
          <w:bCs/>
          <w:color w:val="222222"/>
          <w:sz w:val="24"/>
          <w:szCs w:val="24"/>
        </w:rPr>
        <w:t>technical difficulties</w:t>
      </w:r>
      <w:r w:rsidRPr="00EA566B">
        <w:rPr>
          <w:rFonts w:ascii="Arial" w:eastAsia="Times New Roman" w:hAnsi="Arial" w:cs="Arial"/>
          <w:color w:val="222222"/>
          <w:sz w:val="24"/>
          <w:szCs w:val="24"/>
        </w:rPr>
        <w:t> launching and/or completing the training, please reference the following URL </w:t>
      </w:r>
      <w:hyperlink r:id="rId8" w:tgtFrame="_blank" w:history="1">
        <w:r w:rsidRPr="00EA566B">
          <w:rPr>
            <w:rFonts w:ascii="Arial" w:eastAsia="Times New Roman" w:hAnsi="Arial" w:cs="Arial"/>
            <w:color w:val="1155CC"/>
            <w:sz w:val="24"/>
            <w:szCs w:val="24"/>
            <w:u w:val="single"/>
          </w:rPr>
          <w:t>http://doc.csod.com</w:t>
        </w:r>
      </w:hyperlink>
      <w:r w:rsidRPr="00EA566B">
        <w:rPr>
          <w:rFonts w:ascii="Arial" w:eastAsia="Times New Roman" w:hAnsi="Arial" w:cs="Arial"/>
          <w:color w:val="222222"/>
          <w:sz w:val="24"/>
          <w:szCs w:val="24"/>
        </w:rPr>
        <w:t>, and then click the 24x7 live support button on the lower right of the log-in page.  If you continue experiencing problems in the CLC, please contact your Servicing Human Resources Office’s training department or appropriate CLC administrator for your bureau/operating unit.</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 </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If you have any questions, please contact the Travel Management Division at 202-482-1818.</w:t>
      </w:r>
    </w:p>
    <w:p w:rsidR="00EA566B" w:rsidRPr="00EA566B" w:rsidRDefault="00EA566B" w:rsidP="00EA566B">
      <w:pPr>
        <w:shd w:val="clear" w:color="auto" w:fill="FFFFFF"/>
        <w:spacing w:before="100" w:beforeAutospacing="1" w:after="100" w:afterAutospacing="1"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_____________________________</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This message is authorized by OFM.</w:t>
      </w:r>
    </w:p>
    <w:p w:rsidR="00EA566B" w:rsidRPr="00EA566B" w:rsidRDefault="00EA566B" w:rsidP="00EA566B">
      <w:pPr>
        <w:shd w:val="clear" w:color="auto" w:fill="FFFFFF"/>
        <w:spacing w:after="0" w:line="240" w:lineRule="auto"/>
        <w:rPr>
          <w:rFonts w:ascii="Arial" w:eastAsia="Times New Roman" w:hAnsi="Arial" w:cs="Arial"/>
          <w:color w:val="222222"/>
          <w:sz w:val="24"/>
          <w:szCs w:val="24"/>
        </w:rPr>
      </w:pPr>
      <w:r w:rsidRPr="00EA566B">
        <w:rPr>
          <w:rFonts w:ascii="Arial" w:eastAsia="Times New Roman" w:hAnsi="Arial" w:cs="Arial"/>
          <w:color w:val="222222"/>
          <w:sz w:val="24"/>
          <w:szCs w:val="24"/>
        </w:rPr>
        <w:t> </w:t>
      </w:r>
    </w:p>
    <w:p w:rsidR="00521975" w:rsidRDefault="00521975"/>
    <w:sectPr w:rsidR="00521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7025"/>
    <w:multiLevelType w:val="multilevel"/>
    <w:tmpl w:val="393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6B"/>
    <w:rsid w:val="00521975"/>
    <w:rsid w:val="00530849"/>
    <w:rsid w:val="00EA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A28F1-69A1-41D4-A626-EE94600D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csod.com/" TargetMode="External"/><Relationship Id="rId3" Type="http://schemas.openxmlformats.org/officeDocument/2006/relationships/settings" Target="settings.xml"/><Relationship Id="rId7" Type="http://schemas.openxmlformats.org/officeDocument/2006/relationships/hyperlink" Target="https://doc.csod.com/LMS/LoDetails/DetailsLo.aspx?loid=1ba743d2-94a1-45e1-8007-6a17d6cac99f&amp;query=%3Fs%3D%26q%3Dtravel%2520approving%2520officials&amp;back_ke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csod.com/LMS/LoDetails/DetailsLo.aspx?loid=d3e46c14-e66a-41eb-8da7-26731b5ea598&amp;query=%23q%3Dfly%2520america%2520curriculum%26s%3D%26a%3D&amp;back_key=1" TargetMode="External"/><Relationship Id="rId5" Type="http://schemas.openxmlformats.org/officeDocument/2006/relationships/hyperlink" Target="https://doc.csod.com/LMS/LoDetails/DetailsLo.aspx?loid=8bd078e6-98bc-4c73-badb-a73e3f9c5a1a&amp;query=%3fq%3dBasic+Travel+Training+Curricul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Chastity Grimm</dc:creator>
  <cp:keywords/>
  <dc:description/>
  <cp:lastModifiedBy>Chastity Grimm</cp:lastModifiedBy>
  <cp:revision>2</cp:revision>
  <dcterms:created xsi:type="dcterms:W3CDTF">2019-12-20T18:47:00Z</dcterms:created>
  <dcterms:modified xsi:type="dcterms:W3CDTF">2019-12-20T18:47:00Z</dcterms:modified>
</cp:coreProperties>
</file>