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8A5A3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1CBB438">
            <wp:extent cx="120078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8A5A36" w:rsidRDefault="008A5A36">
      <w:pPr>
        <w:spacing w:before="184"/>
        <w:ind w:left="100" w:right="788"/>
        <w:rPr>
          <w:b/>
          <w:spacing w:val="-1"/>
          <w:sz w:val="56"/>
          <w:szCs w:val="56"/>
        </w:rPr>
      </w:pPr>
      <w:bookmarkStart w:id="0" w:name="Temporary_Duty_Travel_Handbook_340-1-H"/>
      <w:bookmarkEnd w:id="0"/>
    </w:p>
    <w:p w:rsidR="008A5A36" w:rsidRDefault="008A5A36">
      <w:pPr>
        <w:spacing w:before="184"/>
        <w:ind w:left="100" w:right="788"/>
        <w:rPr>
          <w:b/>
          <w:spacing w:val="-1"/>
          <w:sz w:val="56"/>
          <w:szCs w:val="56"/>
        </w:rPr>
      </w:pPr>
    </w:p>
    <w:p w:rsidR="00A53B0D" w:rsidRPr="004F6A19" w:rsidRDefault="002F53D3">
      <w:pPr>
        <w:spacing w:before="184"/>
        <w:ind w:left="100" w:right="788"/>
        <w:rPr>
          <w:rFonts w:eastAsia="Times New Roman" w:cs="Times New Roman"/>
          <w:sz w:val="56"/>
          <w:szCs w:val="56"/>
        </w:rPr>
      </w:pPr>
      <w:r>
        <w:rPr>
          <w:b/>
          <w:spacing w:val="-1"/>
          <w:sz w:val="56"/>
          <w:szCs w:val="56"/>
        </w:rPr>
        <w:t>NOAA TRAVEL REGULATIONS</w:t>
      </w:r>
      <w:r w:rsidR="00284187" w:rsidRPr="004F6A19">
        <w:rPr>
          <w:b/>
          <w:spacing w:val="27"/>
          <w:w w:val="99"/>
          <w:sz w:val="56"/>
          <w:szCs w:val="56"/>
        </w:rPr>
        <w:t xml:space="preserve"> </w:t>
      </w:r>
      <w:r w:rsidR="00B9192D">
        <w:rPr>
          <w:b/>
          <w:spacing w:val="27"/>
          <w:w w:val="99"/>
          <w:sz w:val="56"/>
          <w:szCs w:val="56"/>
        </w:rPr>
        <w:t xml:space="preserve">(NTR) </w:t>
      </w:r>
      <w:r w:rsidR="00284187" w:rsidRPr="004F6A19">
        <w:rPr>
          <w:b/>
          <w:sz w:val="56"/>
          <w:szCs w:val="56"/>
        </w:rPr>
        <w:t>Chapter 30</w:t>
      </w:r>
      <w:r w:rsidR="001F0139">
        <w:rPr>
          <w:b/>
          <w:sz w:val="56"/>
          <w:szCs w:val="56"/>
        </w:rPr>
        <w:t>2</w:t>
      </w:r>
    </w:p>
    <w:p w:rsidR="00A53B0D" w:rsidRDefault="00A53B0D">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8A5A36" w:rsidRPr="00E1711D" w:rsidRDefault="008A5A36" w:rsidP="008A5A36">
      <w:pPr>
        <w:ind w:left="100"/>
        <w:jc w:val="center"/>
        <w:rPr>
          <w:rFonts w:eastAsia="Times New Roman" w:cs="Times New Roman"/>
          <w:i/>
          <w:sz w:val="32"/>
          <w:szCs w:val="32"/>
        </w:rPr>
      </w:pPr>
      <w:r w:rsidRPr="00E1711D">
        <w:rPr>
          <w:b/>
          <w:i/>
          <w:sz w:val="32"/>
          <w:szCs w:val="32"/>
        </w:rPr>
        <w:t>Prepared</w:t>
      </w:r>
      <w:r w:rsidRPr="00E1711D">
        <w:rPr>
          <w:b/>
          <w:i/>
          <w:spacing w:val="-11"/>
          <w:sz w:val="32"/>
          <w:szCs w:val="32"/>
        </w:rPr>
        <w:t xml:space="preserve"> </w:t>
      </w:r>
      <w:r w:rsidRPr="00E1711D">
        <w:rPr>
          <w:b/>
          <w:i/>
          <w:sz w:val="32"/>
          <w:szCs w:val="32"/>
        </w:rPr>
        <w:t>by</w:t>
      </w:r>
      <w:r w:rsidRPr="00E1711D">
        <w:rPr>
          <w:b/>
          <w:i/>
          <w:spacing w:val="-12"/>
          <w:sz w:val="32"/>
          <w:szCs w:val="32"/>
        </w:rPr>
        <w:t xml:space="preserve"> the </w:t>
      </w:r>
      <w:r w:rsidRPr="00E1711D">
        <w:rPr>
          <w:b/>
          <w:i/>
          <w:spacing w:val="-1"/>
          <w:sz w:val="32"/>
          <w:szCs w:val="32"/>
        </w:rPr>
        <w:t>Financial Policy &amp; Compliance Division, Chief Financial Officer</w:t>
      </w:r>
    </w:p>
    <w:p w:rsidR="008A5A36" w:rsidRPr="00E1711D" w:rsidRDefault="008A5A36" w:rsidP="008A5A36">
      <w:pPr>
        <w:jc w:val="center"/>
        <w:rPr>
          <w:rFonts w:eastAsia="Times New Roman" w:cs="Times New Roman"/>
          <w:b/>
          <w:bCs/>
          <w:i/>
          <w:sz w:val="32"/>
          <w:szCs w:val="32"/>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8A5A36" w:rsidRPr="00FC28C5" w:rsidRDefault="008A5A36" w:rsidP="008A5A36">
      <w:pPr>
        <w:rPr>
          <w:rFonts w:eastAsia="Times New Roman" w:cs="Times New Roman"/>
          <w:b/>
          <w:bCs/>
          <w:sz w:val="24"/>
          <w:szCs w:val="24"/>
        </w:rPr>
      </w:pPr>
      <w:r w:rsidRPr="00FC28C5">
        <w:rPr>
          <w:rFonts w:eastAsia="Times New Roman" w:cs="Times New Roman"/>
          <w:b/>
          <w:bCs/>
          <w:sz w:val="24"/>
          <w:szCs w:val="24"/>
        </w:rPr>
        <w:lastRenderedPageBreak/>
        <w:t>FOREWORD</w:t>
      </w:r>
    </w:p>
    <w:p w:rsidR="008A5A36" w:rsidRPr="00FC28C5" w:rsidRDefault="008A5A36" w:rsidP="008A5A36">
      <w:pPr>
        <w:rPr>
          <w:rFonts w:eastAsia="Times New Roman" w:cs="Times New Roman"/>
          <w:b/>
          <w:bCs/>
          <w:sz w:val="24"/>
          <w:szCs w:val="24"/>
        </w:rPr>
      </w:pP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The </w:t>
      </w:r>
      <w:r w:rsidR="00D1772B">
        <w:rPr>
          <w:rFonts w:eastAsia="Times New Roman" w:cs="Times New Roman"/>
          <w:bCs/>
          <w:sz w:val="24"/>
          <w:szCs w:val="24"/>
        </w:rPr>
        <w:t>Relocation</w:t>
      </w:r>
      <w:r w:rsidRPr="00FC28C5">
        <w:rPr>
          <w:rFonts w:eastAsia="Times New Roman" w:cs="Times New Roman"/>
          <w:bCs/>
          <w:sz w:val="24"/>
          <w:szCs w:val="24"/>
        </w:rPr>
        <w:t xml:space="preserve"> NTR supplements the Federal Travel Regulations (FTR) </w:t>
      </w:r>
      <w:hyperlink r:id="rId9" w:history="1">
        <w:r w:rsidRPr="00FC28C5">
          <w:rPr>
            <w:rStyle w:val="Hyperlink"/>
            <w:rFonts w:eastAsia="Times New Roman" w:cs="Times New Roman"/>
            <w:bCs/>
            <w:sz w:val="24"/>
            <w:szCs w:val="24"/>
          </w:rPr>
          <w:t>http://www.gsa.gov/portal/content/104790</w:t>
        </w:r>
      </w:hyperlink>
      <w:r w:rsidRPr="00FC28C5">
        <w:rPr>
          <w:rFonts w:eastAsia="Times New Roman" w:cs="Times New Roman"/>
          <w:bCs/>
          <w:sz w:val="24"/>
          <w:szCs w:val="24"/>
        </w:rPr>
        <w:t xml:space="preserve">  and Department of Commerce (DOC) </w:t>
      </w:r>
      <w:r w:rsidR="00D1772B">
        <w:rPr>
          <w:rFonts w:eastAsia="Times New Roman" w:cs="Times New Roman"/>
          <w:bCs/>
          <w:sz w:val="24"/>
          <w:szCs w:val="24"/>
        </w:rPr>
        <w:t xml:space="preserve">Travel </w:t>
      </w:r>
      <w:r w:rsidRPr="00FC28C5">
        <w:rPr>
          <w:rFonts w:eastAsia="Times New Roman" w:cs="Times New Roman"/>
          <w:bCs/>
          <w:sz w:val="24"/>
          <w:szCs w:val="24"/>
        </w:rPr>
        <w:t xml:space="preserve">Regulations.  </w:t>
      </w:r>
    </w:p>
    <w:p w:rsidR="004B07E2" w:rsidRPr="00FC28C5" w:rsidRDefault="004B07E2" w:rsidP="004B07E2">
      <w:pPr>
        <w:rPr>
          <w:rFonts w:eastAsia="Times New Roman" w:cs="Times New Roman"/>
          <w:bCs/>
          <w:sz w:val="24"/>
          <w:szCs w:val="24"/>
        </w:rPr>
      </w:pP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This handbook rescinds all previously issued NOAA Travel Transmittals and Advisories and is intended to help guide employees through the many Federal and Departmental travel regulations to ensure overall travel policy compliance.  This handbook is applicable to all DOC bureaus serviced by the NOAA Finance Office and covers</w:t>
      </w:r>
      <w:r w:rsidR="00D1772B">
        <w:rPr>
          <w:rFonts w:eastAsia="Times New Roman" w:cs="Times New Roman"/>
          <w:bCs/>
          <w:sz w:val="24"/>
          <w:szCs w:val="24"/>
        </w:rPr>
        <w:t>,</w:t>
      </w:r>
      <w:r w:rsidRPr="00FC28C5">
        <w:rPr>
          <w:rFonts w:eastAsia="Times New Roman" w:cs="Times New Roman"/>
          <w:bCs/>
          <w:sz w:val="24"/>
          <w:szCs w:val="24"/>
        </w:rPr>
        <w:t xml:space="preserve"> but is not limited to an exhaustive or detailed exposition on the subject.  The guidance documented herein provides more bureau specific detailed travel policies and business processes.  </w:t>
      </w:r>
    </w:p>
    <w:p w:rsidR="004B07E2" w:rsidRPr="00FC28C5" w:rsidRDefault="004B07E2" w:rsidP="004B07E2">
      <w:pPr>
        <w:rPr>
          <w:rFonts w:eastAsia="Times New Roman" w:cs="Times New Roman"/>
          <w:bCs/>
          <w:sz w:val="24"/>
          <w:szCs w:val="24"/>
        </w:rPr>
      </w:pP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Chapter 301, TDY Allowances, and Chapter 306, Foreign Travel, are not included in this update and can be found at the following website:  </w:t>
      </w:r>
      <w:hyperlink r:id="rId10" w:history="1">
        <w:r w:rsidRPr="00FC28C5">
          <w:rPr>
            <w:rStyle w:val="Hyperlink"/>
            <w:rFonts w:eastAsia="Times New Roman" w:cs="Times New Roman"/>
            <w:bCs/>
            <w:sz w:val="24"/>
            <w:szCs w:val="24"/>
          </w:rPr>
          <w:t>http://www.corporateservices.noaa.gov/finance/TR.NOAAreg.html</w:t>
        </w:r>
      </w:hyperlink>
      <w:r w:rsidRPr="00FC28C5">
        <w:rPr>
          <w:rFonts w:eastAsia="Times New Roman" w:cs="Times New Roman"/>
          <w:bCs/>
          <w:sz w:val="24"/>
          <w:szCs w:val="24"/>
        </w:rPr>
        <w:t xml:space="preserve">. </w:t>
      </w: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 </w:t>
      </w:r>
    </w:p>
    <w:p w:rsidR="004B07E2" w:rsidRPr="00FC28C5" w:rsidRDefault="004B07E2" w:rsidP="004B07E2">
      <w:pPr>
        <w:rPr>
          <w:rFonts w:eastAsia="Times New Roman" w:cs="Times New Roman"/>
          <w:bCs/>
          <w:sz w:val="24"/>
          <w:szCs w:val="24"/>
        </w:rPr>
      </w:pPr>
      <w:r w:rsidRPr="00FC28C5">
        <w:rPr>
          <w:rFonts w:eastAsia="Times New Roman" w:cs="Times New Roman"/>
          <w:bCs/>
          <w:sz w:val="24"/>
          <w:szCs w:val="24"/>
        </w:rPr>
        <w:t xml:space="preserve">Please visit </w:t>
      </w:r>
      <w:hyperlink r:id="rId11" w:history="1">
        <w:r w:rsidRPr="00FC28C5">
          <w:rPr>
            <w:rStyle w:val="Hyperlink"/>
            <w:sz w:val="24"/>
            <w:szCs w:val="24"/>
          </w:rPr>
          <w:t>http://www.corporateservices.noaa.gov/finance/Travel_policy.html</w:t>
        </w:r>
      </w:hyperlink>
      <w:r w:rsidRPr="00FC28C5">
        <w:rPr>
          <w:sz w:val="24"/>
          <w:szCs w:val="24"/>
        </w:rPr>
        <w:t xml:space="preserve"> </w:t>
      </w:r>
      <w:r w:rsidRPr="00FC28C5">
        <w:rPr>
          <w:rFonts w:eastAsia="Times New Roman" w:cs="Times New Roman"/>
          <w:bCs/>
          <w:sz w:val="24"/>
          <w:szCs w:val="24"/>
        </w:rPr>
        <w:t xml:space="preserve"> for more travel information.</w:t>
      </w: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8A5A36" w:rsidRPr="00FC28C5" w:rsidRDefault="008A5A36" w:rsidP="00313276">
      <w:pPr>
        <w:rPr>
          <w:rFonts w:eastAsia="Times New Roman" w:cs="Times New Roman"/>
          <w:bCs/>
          <w:sz w:val="24"/>
          <w:szCs w:val="24"/>
        </w:rPr>
      </w:pPr>
    </w:p>
    <w:p w:rsidR="00313276" w:rsidRPr="00FC28C5" w:rsidRDefault="00313276" w:rsidP="00313276">
      <w:pPr>
        <w:rPr>
          <w:rFonts w:eastAsia="Times New Roman" w:cs="Times New Roman"/>
          <w:bCs/>
          <w:sz w:val="24"/>
          <w:szCs w:val="24"/>
        </w:rPr>
      </w:pPr>
    </w:p>
    <w:sdt>
      <w:sdtPr>
        <w:rPr>
          <w:rFonts w:asciiTheme="minorHAnsi" w:eastAsiaTheme="minorHAnsi" w:hAnsiTheme="minorHAnsi" w:cstheme="minorBidi"/>
          <w:b w:val="0"/>
          <w:bCs w:val="0"/>
          <w:color w:val="auto"/>
          <w:sz w:val="24"/>
          <w:szCs w:val="24"/>
          <w:lang w:eastAsia="en-US"/>
        </w:rPr>
        <w:id w:val="1143091973"/>
        <w:docPartObj>
          <w:docPartGallery w:val="Table of Contents"/>
          <w:docPartUnique/>
        </w:docPartObj>
      </w:sdtPr>
      <w:sdtEndPr>
        <w:rPr>
          <w:noProof/>
        </w:rPr>
      </w:sdtEndPr>
      <w:sdtContent>
        <w:p w:rsidR="00A564D4" w:rsidRPr="001F08F2" w:rsidRDefault="008A5A36">
          <w:pPr>
            <w:pStyle w:val="TOCHeading"/>
            <w:rPr>
              <w:rFonts w:asciiTheme="minorHAnsi" w:hAnsiTheme="minorHAnsi"/>
              <w:sz w:val="24"/>
              <w:szCs w:val="24"/>
            </w:rPr>
          </w:pPr>
          <w:r w:rsidRPr="001F08F2">
            <w:rPr>
              <w:rFonts w:asciiTheme="minorHAnsi" w:hAnsiTheme="minorHAnsi"/>
              <w:sz w:val="24"/>
              <w:szCs w:val="24"/>
            </w:rPr>
            <w:t>Table of C</w:t>
          </w:r>
          <w:r w:rsidR="00A564D4" w:rsidRPr="001F08F2">
            <w:rPr>
              <w:rFonts w:asciiTheme="minorHAnsi" w:hAnsiTheme="minorHAnsi"/>
              <w:sz w:val="24"/>
              <w:szCs w:val="24"/>
            </w:rPr>
            <w:t>ontents</w:t>
          </w:r>
        </w:p>
        <w:p w:rsidR="008A5A36" w:rsidRPr="001F08F2" w:rsidRDefault="008A5A36" w:rsidP="008A5A36">
          <w:pPr>
            <w:rPr>
              <w:sz w:val="24"/>
              <w:szCs w:val="24"/>
              <w:lang w:eastAsia="ja-JP"/>
            </w:rPr>
          </w:pPr>
        </w:p>
        <w:p w:rsidR="008A5A36" w:rsidRPr="001F08F2" w:rsidRDefault="008A5A36" w:rsidP="008A5A36">
          <w:pPr>
            <w:rPr>
              <w:sz w:val="24"/>
              <w:szCs w:val="24"/>
              <w:lang w:eastAsia="ja-JP"/>
            </w:rPr>
          </w:pPr>
        </w:p>
        <w:p w:rsidR="001F08F2" w:rsidRDefault="00A564D4">
          <w:pPr>
            <w:pStyle w:val="TOC1"/>
            <w:tabs>
              <w:tab w:val="right" w:leader="dot" w:pos="9565"/>
            </w:tabs>
            <w:rPr>
              <w:rFonts w:eastAsiaTheme="minorEastAsia"/>
              <w:noProof/>
            </w:rPr>
          </w:pPr>
          <w:r w:rsidRPr="001F08F2">
            <w:rPr>
              <w:sz w:val="24"/>
              <w:szCs w:val="24"/>
            </w:rPr>
            <w:fldChar w:fldCharType="begin"/>
          </w:r>
          <w:r w:rsidRPr="001F08F2">
            <w:rPr>
              <w:sz w:val="24"/>
              <w:szCs w:val="24"/>
            </w:rPr>
            <w:instrText xml:space="preserve"> TOC \o "1-3" \h \z \u </w:instrText>
          </w:r>
          <w:r w:rsidRPr="001F08F2">
            <w:rPr>
              <w:sz w:val="24"/>
              <w:szCs w:val="24"/>
            </w:rPr>
            <w:fldChar w:fldCharType="separate"/>
          </w:r>
          <w:hyperlink w:anchor="_Toc498515579" w:history="1">
            <w:r w:rsidR="001F08F2" w:rsidRPr="00BD3477">
              <w:rPr>
                <w:rStyle w:val="Hyperlink"/>
                <w:noProof/>
              </w:rPr>
              <w:t>CHAPTER 1.  ROLES &amp; RESPONSIBILITIES.</w:t>
            </w:r>
            <w:r w:rsidR="001F08F2">
              <w:rPr>
                <w:noProof/>
                <w:webHidden/>
              </w:rPr>
              <w:tab/>
            </w:r>
            <w:r w:rsidR="001F08F2">
              <w:rPr>
                <w:noProof/>
                <w:webHidden/>
              </w:rPr>
              <w:fldChar w:fldCharType="begin"/>
            </w:r>
            <w:r w:rsidR="001F08F2">
              <w:rPr>
                <w:noProof/>
                <w:webHidden/>
              </w:rPr>
              <w:instrText xml:space="preserve"> PAGEREF _Toc498515579 \h </w:instrText>
            </w:r>
            <w:r w:rsidR="001F08F2">
              <w:rPr>
                <w:noProof/>
                <w:webHidden/>
              </w:rPr>
            </w:r>
            <w:r w:rsidR="001F08F2">
              <w:rPr>
                <w:noProof/>
                <w:webHidden/>
              </w:rPr>
              <w:fldChar w:fldCharType="separate"/>
            </w:r>
            <w:r w:rsidR="00247478">
              <w:rPr>
                <w:noProof/>
                <w:webHidden/>
              </w:rPr>
              <w:t>4</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0" w:history="1">
            <w:r w:rsidR="001F08F2" w:rsidRPr="00BD3477">
              <w:rPr>
                <w:rStyle w:val="Hyperlink"/>
                <w:noProof/>
              </w:rPr>
              <w:t>CHAPTER 2.  RELOCATION SPECIAL DELEGATIONS</w:t>
            </w:r>
            <w:r w:rsidR="001F08F2">
              <w:rPr>
                <w:noProof/>
                <w:webHidden/>
              </w:rPr>
              <w:tab/>
            </w:r>
            <w:r w:rsidR="001F08F2">
              <w:rPr>
                <w:noProof/>
                <w:webHidden/>
              </w:rPr>
              <w:fldChar w:fldCharType="begin"/>
            </w:r>
            <w:r w:rsidR="001F08F2">
              <w:rPr>
                <w:noProof/>
                <w:webHidden/>
              </w:rPr>
              <w:instrText xml:space="preserve"> PAGEREF _Toc498515580 \h </w:instrText>
            </w:r>
            <w:r w:rsidR="001F08F2">
              <w:rPr>
                <w:noProof/>
                <w:webHidden/>
              </w:rPr>
            </w:r>
            <w:r w:rsidR="001F08F2">
              <w:rPr>
                <w:noProof/>
                <w:webHidden/>
              </w:rPr>
              <w:fldChar w:fldCharType="separate"/>
            </w:r>
            <w:r w:rsidR="00247478">
              <w:rPr>
                <w:noProof/>
                <w:webHidden/>
              </w:rPr>
              <w:t>5</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1" w:history="1">
            <w:r w:rsidR="001F08F2" w:rsidRPr="00BD3477">
              <w:rPr>
                <w:rStyle w:val="Hyperlink"/>
                <w:noProof/>
              </w:rPr>
              <w:t>CHAPTER 3.  REQUIRED TIME PERIODS FOR COMPLETING OVERSEAS ASSIGNMENTS</w:t>
            </w:r>
            <w:r w:rsidR="001F08F2">
              <w:rPr>
                <w:noProof/>
                <w:webHidden/>
              </w:rPr>
              <w:tab/>
            </w:r>
            <w:r w:rsidR="001F08F2">
              <w:rPr>
                <w:noProof/>
                <w:webHidden/>
              </w:rPr>
              <w:fldChar w:fldCharType="begin"/>
            </w:r>
            <w:r w:rsidR="001F08F2">
              <w:rPr>
                <w:noProof/>
                <w:webHidden/>
              </w:rPr>
              <w:instrText xml:space="preserve"> PAGEREF _Toc498515581 \h </w:instrText>
            </w:r>
            <w:r w:rsidR="001F08F2">
              <w:rPr>
                <w:noProof/>
                <w:webHidden/>
              </w:rPr>
            </w:r>
            <w:r w:rsidR="001F08F2">
              <w:rPr>
                <w:noProof/>
                <w:webHidden/>
              </w:rPr>
              <w:fldChar w:fldCharType="separate"/>
            </w:r>
            <w:r w:rsidR="00247478">
              <w:rPr>
                <w:noProof/>
                <w:webHidden/>
              </w:rPr>
              <w:t>7</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2" w:history="1">
            <w:r w:rsidR="001F08F2" w:rsidRPr="00BD3477">
              <w:rPr>
                <w:rStyle w:val="Hyperlink"/>
                <w:noProof/>
              </w:rPr>
              <w:t>CHAPTER 4.  TRANSPORTATION AND STORAGE OF HOUSEHOLD GOODS</w:t>
            </w:r>
            <w:r w:rsidR="001F08F2">
              <w:rPr>
                <w:noProof/>
                <w:webHidden/>
              </w:rPr>
              <w:tab/>
            </w:r>
            <w:r w:rsidR="001F08F2">
              <w:rPr>
                <w:noProof/>
                <w:webHidden/>
              </w:rPr>
              <w:fldChar w:fldCharType="begin"/>
            </w:r>
            <w:r w:rsidR="001F08F2">
              <w:rPr>
                <w:noProof/>
                <w:webHidden/>
              </w:rPr>
              <w:instrText xml:space="preserve"> PAGEREF _Toc498515582 \h </w:instrText>
            </w:r>
            <w:r w:rsidR="001F08F2">
              <w:rPr>
                <w:noProof/>
                <w:webHidden/>
              </w:rPr>
            </w:r>
            <w:r w:rsidR="001F08F2">
              <w:rPr>
                <w:noProof/>
                <w:webHidden/>
              </w:rPr>
              <w:fldChar w:fldCharType="separate"/>
            </w:r>
            <w:r w:rsidR="00247478">
              <w:rPr>
                <w:noProof/>
                <w:webHidden/>
              </w:rPr>
              <w:t>8</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3" w:history="1">
            <w:r w:rsidR="001F08F2" w:rsidRPr="00BD3477">
              <w:rPr>
                <w:rStyle w:val="Hyperlink"/>
                <w:noProof/>
              </w:rPr>
              <w:t>CHAPTER 5.  SHIPMENT OF PRIVATELY-OWNED VEHICLE (POV)</w:t>
            </w:r>
            <w:r w:rsidR="001F08F2">
              <w:rPr>
                <w:noProof/>
                <w:webHidden/>
              </w:rPr>
              <w:tab/>
            </w:r>
            <w:r w:rsidR="001F08F2">
              <w:rPr>
                <w:noProof/>
                <w:webHidden/>
              </w:rPr>
              <w:fldChar w:fldCharType="begin"/>
            </w:r>
            <w:r w:rsidR="001F08F2">
              <w:rPr>
                <w:noProof/>
                <w:webHidden/>
              </w:rPr>
              <w:instrText xml:space="preserve"> PAGEREF _Toc498515583 \h </w:instrText>
            </w:r>
            <w:r w:rsidR="001F08F2">
              <w:rPr>
                <w:noProof/>
                <w:webHidden/>
              </w:rPr>
            </w:r>
            <w:r w:rsidR="001F08F2">
              <w:rPr>
                <w:noProof/>
                <w:webHidden/>
              </w:rPr>
              <w:fldChar w:fldCharType="separate"/>
            </w:r>
            <w:r w:rsidR="00247478">
              <w:rPr>
                <w:noProof/>
                <w:webHidden/>
              </w:rPr>
              <w:t>10</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4" w:history="1">
            <w:r w:rsidR="001F08F2" w:rsidRPr="00BD3477">
              <w:rPr>
                <w:rStyle w:val="Hyperlink"/>
                <w:noProof/>
              </w:rPr>
              <w:t>CHAPTER 6.  DIRECT REIMBURSEMENT METHOD FOR THE SALE AND/OR PURCHASE OF A RESIDENCE</w:t>
            </w:r>
            <w:r w:rsidR="001F08F2">
              <w:rPr>
                <w:noProof/>
                <w:webHidden/>
              </w:rPr>
              <w:tab/>
            </w:r>
            <w:r w:rsidR="001F08F2">
              <w:rPr>
                <w:noProof/>
                <w:webHidden/>
              </w:rPr>
              <w:fldChar w:fldCharType="begin"/>
            </w:r>
            <w:r w:rsidR="001F08F2">
              <w:rPr>
                <w:noProof/>
                <w:webHidden/>
              </w:rPr>
              <w:instrText xml:space="preserve"> PAGEREF _Toc498515584 \h </w:instrText>
            </w:r>
            <w:r w:rsidR="001F08F2">
              <w:rPr>
                <w:noProof/>
                <w:webHidden/>
              </w:rPr>
            </w:r>
            <w:r w:rsidR="001F08F2">
              <w:rPr>
                <w:noProof/>
                <w:webHidden/>
              </w:rPr>
              <w:fldChar w:fldCharType="separate"/>
            </w:r>
            <w:r w:rsidR="00247478">
              <w:rPr>
                <w:noProof/>
                <w:webHidden/>
              </w:rPr>
              <w:t>12</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5" w:history="1">
            <w:r w:rsidR="001F08F2" w:rsidRPr="00BD3477">
              <w:rPr>
                <w:rStyle w:val="Hyperlink"/>
                <w:noProof/>
              </w:rPr>
              <w:t>CHAPTER 7.  NOAA’s THIRD PARTY RELOCATION PROGRAM</w:t>
            </w:r>
            <w:r w:rsidR="001F08F2">
              <w:rPr>
                <w:noProof/>
                <w:webHidden/>
              </w:rPr>
              <w:tab/>
            </w:r>
            <w:r w:rsidR="001F08F2">
              <w:rPr>
                <w:noProof/>
                <w:webHidden/>
              </w:rPr>
              <w:fldChar w:fldCharType="begin"/>
            </w:r>
            <w:r w:rsidR="001F08F2">
              <w:rPr>
                <w:noProof/>
                <w:webHidden/>
              </w:rPr>
              <w:instrText xml:space="preserve"> PAGEREF _Toc498515585 \h </w:instrText>
            </w:r>
            <w:r w:rsidR="001F08F2">
              <w:rPr>
                <w:noProof/>
                <w:webHidden/>
              </w:rPr>
            </w:r>
            <w:r w:rsidR="001F08F2">
              <w:rPr>
                <w:noProof/>
                <w:webHidden/>
              </w:rPr>
              <w:fldChar w:fldCharType="separate"/>
            </w:r>
            <w:r w:rsidR="00247478">
              <w:rPr>
                <w:noProof/>
                <w:webHidden/>
              </w:rPr>
              <w:t>13</w:t>
            </w:r>
            <w:r w:rsidR="001F08F2">
              <w:rPr>
                <w:noProof/>
                <w:webHidden/>
              </w:rPr>
              <w:fldChar w:fldCharType="end"/>
            </w:r>
          </w:hyperlink>
        </w:p>
        <w:p w:rsidR="001F08F2" w:rsidRDefault="0011745B">
          <w:pPr>
            <w:pStyle w:val="TOC1"/>
            <w:tabs>
              <w:tab w:val="right" w:leader="dot" w:pos="9565"/>
            </w:tabs>
            <w:rPr>
              <w:rFonts w:eastAsiaTheme="minorEastAsia"/>
              <w:noProof/>
            </w:rPr>
          </w:pPr>
          <w:hyperlink w:anchor="_Toc498515586" w:history="1">
            <w:r w:rsidR="001F08F2" w:rsidRPr="00BD3477">
              <w:rPr>
                <w:rStyle w:val="Hyperlink"/>
                <w:noProof/>
              </w:rPr>
              <w:t>EXHIBIT 1</w:t>
            </w:r>
            <w:r w:rsidR="001F08F2">
              <w:rPr>
                <w:noProof/>
                <w:webHidden/>
              </w:rPr>
              <w:tab/>
            </w:r>
            <w:r w:rsidR="001F08F2">
              <w:rPr>
                <w:noProof/>
                <w:webHidden/>
              </w:rPr>
              <w:fldChar w:fldCharType="begin"/>
            </w:r>
            <w:r w:rsidR="001F08F2">
              <w:rPr>
                <w:noProof/>
                <w:webHidden/>
              </w:rPr>
              <w:instrText xml:space="preserve"> PAGEREF _Toc498515586 \h </w:instrText>
            </w:r>
            <w:r w:rsidR="001F08F2">
              <w:rPr>
                <w:noProof/>
                <w:webHidden/>
              </w:rPr>
            </w:r>
            <w:r w:rsidR="001F08F2">
              <w:rPr>
                <w:noProof/>
                <w:webHidden/>
              </w:rPr>
              <w:fldChar w:fldCharType="separate"/>
            </w:r>
            <w:r w:rsidR="00247478">
              <w:rPr>
                <w:noProof/>
                <w:webHidden/>
              </w:rPr>
              <w:t>17</w:t>
            </w:r>
            <w:r w:rsidR="001F08F2">
              <w:rPr>
                <w:noProof/>
                <w:webHidden/>
              </w:rPr>
              <w:fldChar w:fldCharType="end"/>
            </w:r>
          </w:hyperlink>
        </w:p>
        <w:p w:rsidR="00A564D4" w:rsidRPr="00FC28C5" w:rsidRDefault="00A564D4" w:rsidP="0021191D">
          <w:pPr>
            <w:rPr>
              <w:sz w:val="24"/>
              <w:szCs w:val="24"/>
            </w:rPr>
          </w:pPr>
          <w:r w:rsidRPr="001F08F2">
            <w:rPr>
              <w:b/>
              <w:bCs/>
              <w:noProof/>
              <w:sz w:val="24"/>
              <w:szCs w:val="24"/>
            </w:rPr>
            <w:fldChar w:fldCharType="end"/>
          </w:r>
        </w:p>
      </w:sdtContent>
    </w:sdt>
    <w:p w:rsidR="00A53B0D" w:rsidRPr="00FC28C5" w:rsidRDefault="00A53B0D">
      <w:pPr>
        <w:rPr>
          <w:rFonts w:eastAsia="Times New Roman" w:cs="Times New Roman"/>
          <w:b/>
          <w:bCs/>
          <w:sz w:val="24"/>
          <w:szCs w:val="24"/>
        </w:rPr>
      </w:pPr>
    </w:p>
    <w:p w:rsidR="00E62A63" w:rsidRPr="00FC28C5" w:rsidRDefault="00E62A63">
      <w:pPr>
        <w:rPr>
          <w:rFonts w:eastAsia="Times New Roman" w:cs="Times New Roman"/>
          <w:b/>
          <w:bCs/>
          <w:sz w:val="24"/>
          <w:szCs w:val="24"/>
        </w:rPr>
      </w:pPr>
    </w:p>
    <w:p w:rsidR="00A53B0D" w:rsidRPr="00FC28C5" w:rsidRDefault="00A53B0D">
      <w:pPr>
        <w:rPr>
          <w:rFonts w:eastAsia="Times New Roman" w:cs="Times New Roman"/>
          <w:b/>
          <w:bCs/>
          <w:sz w:val="24"/>
          <w:szCs w:val="24"/>
        </w:rPr>
      </w:pPr>
    </w:p>
    <w:p w:rsidR="00313276" w:rsidRPr="00FC28C5" w:rsidRDefault="00313276">
      <w:pPr>
        <w:rPr>
          <w:rFonts w:eastAsia="Times New Roman"/>
          <w:b/>
          <w:bCs/>
          <w:sz w:val="24"/>
          <w:szCs w:val="24"/>
        </w:rPr>
      </w:pPr>
      <w:bookmarkStart w:id="1" w:name="_bookmark0"/>
      <w:bookmarkEnd w:id="1"/>
      <w:r w:rsidRPr="00FC28C5">
        <w:rPr>
          <w:sz w:val="24"/>
          <w:szCs w:val="24"/>
        </w:rPr>
        <w:br w:type="page"/>
      </w:r>
    </w:p>
    <w:p w:rsidR="00CB0474" w:rsidRPr="00FC28C5" w:rsidRDefault="00284187" w:rsidP="00233C2A">
      <w:pPr>
        <w:pStyle w:val="Heading1"/>
        <w:ind w:left="0"/>
        <w:rPr>
          <w:rFonts w:asciiTheme="minorHAnsi" w:hAnsiTheme="minorHAnsi"/>
        </w:rPr>
      </w:pPr>
      <w:bookmarkStart w:id="2" w:name="_Toc498515579"/>
      <w:r w:rsidRPr="00FC28C5">
        <w:rPr>
          <w:rFonts w:asciiTheme="minorHAnsi" w:hAnsiTheme="minorHAnsi"/>
        </w:rPr>
        <w:lastRenderedPageBreak/>
        <w:t xml:space="preserve">CHAPTER </w:t>
      </w:r>
      <w:r w:rsidR="004F6A19" w:rsidRPr="00FC28C5">
        <w:rPr>
          <w:rFonts w:asciiTheme="minorHAnsi" w:hAnsiTheme="minorHAnsi"/>
        </w:rPr>
        <w:t xml:space="preserve">1.  </w:t>
      </w:r>
      <w:r w:rsidR="001317FB" w:rsidRPr="00FC28C5">
        <w:rPr>
          <w:rFonts w:asciiTheme="minorHAnsi" w:hAnsiTheme="minorHAnsi"/>
        </w:rPr>
        <w:t>ROLES &amp; RESPONSIBILITIES</w:t>
      </w:r>
      <w:r w:rsidR="00435A3C" w:rsidRPr="00FC28C5">
        <w:rPr>
          <w:rFonts w:asciiTheme="minorHAnsi" w:hAnsiTheme="minorHAnsi"/>
        </w:rPr>
        <w:t>.</w:t>
      </w:r>
      <w:bookmarkEnd w:id="2"/>
      <w:r w:rsidR="00435A3C" w:rsidRPr="00FC28C5">
        <w:rPr>
          <w:rFonts w:asciiTheme="minorHAnsi" w:hAnsiTheme="minorHAnsi"/>
        </w:rPr>
        <w:t xml:space="preserve">  </w:t>
      </w:r>
      <w:r w:rsidR="00435A3C" w:rsidRPr="00FC28C5">
        <w:rPr>
          <w:rFonts w:asciiTheme="minorHAnsi" w:hAnsiTheme="minorHAnsi"/>
        </w:rPr>
        <w:br/>
      </w:r>
    </w:p>
    <w:p w:rsidR="005C55C0" w:rsidRPr="00FC28C5" w:rsidRDefault="005C55C0" w:rsidP="00025B48">
      <w:pPr>
        <w:pStyle w:val="ListParagraph"/>
        <w:numPr>
          <w:ilvl w:val="0"/>
          <w:numId w:val="1"/>
        </w:numPr>
        <w:tabs>
          <w:tab w:val="left" w:pos="-1440"/>
        </w:tabs>
        <w:rPr>
          <w:b/>
          <w:bCs/>
          <w:sz w:val="24"/>
          <w:szCs w:val="24"/>
        </w:rPr>
      </w:pPr>
      <w:r w:rsidRPr="00FC28C5">
        <w:rPr>
          <w:b/>
          <w:bCs/>
          <w:sz w:val="24"/>
          <w:szCs w:val="24"/>
        </w:rPr>
        <w:t>Transferees</w:t>
      </w:r>
      <w:r w:rsidR="00CF43F1" w:rsidRPr="00FC28C5">
        <w:rPr>
          <w:bCs/>
          <w:sz w:val="24"/>
          <w:szCs w:val="24"/>
        </w:rPr>
        <w:t xml:space="preserve"> are eligible for expenses outlined in </w:t>
      </w:r>
      <w:hyperlink r:id="rId12" w:anchor="wp1120040" w:history="1">
        <w:r w:rsidR="00CF43F1" w:rsidRPr="00FC28C5">
          <w:rPr>
            <w:rStyle w:val="Hyperlink"/>
            <w:bCs/>
            <w:sz w:val="24"/>
            <w:szCs w:val="24"/>
          </w:rPr>
          <w:t>FTR, Chapter 302-3.101</w:t>
        </w:r>
      </w:hyperlink>
    </w:p>
    <w:p w:rsidR="005C55C0" w:rsidRPr="00FC28C5" w:rsidRDefault="005C55C0" w:rsidP="00025B48">
      <w:pPr>
        <w:pStyle w:val="ListParagraph"/>
        <w:numPr>
          <w:ilvl w:val="0"/>
          <w:numId w:val="1"/>
        </w:numPr>
        <w:tabs>
          <w:tab w:val="left" w:pos="-1440"/>
        </w:tabs>
        <w:rPr>
          <w:b/>
          <w:bCs/>
          <w:sz w:val="24"/>
          <w:szCs w:val="24"/>
        </w:rPr>
      </w:pPr>
      <w:r w:rsidRPr="00FC28C5">
        <w:rPr>
          <w:b/>
          <w:bCs/>
          <w:sz w:val="24"/>
          <w:szCs w:val="24"/>
        </w:rPr>
        <w:t>New Hires</w:t>
      </w:r>
      <w:r w:rsidR="00CF43F1" w:rsidRPr="00FC28C5">
        <w:rPr>
          <w:bCs/>
          <w:sz w:val="24"/>
          <w:szCs w:val="24"/>
        </w:rPr>
        <w:t xml:space="preserve"> are eligible for expenses outlined in </w:t>
      </w:r>
      <w:hyperlink r:id="rId13" w:anchor="wp1119954" w:history="1">
        <w:r w:rsidR="00CF43F1" w:rsidRPr="00FC28C5">
          <w:rPr>
            <w:rStyle w:val="Hyperlink"/>
            <w:bCs/>
            <w:sz w:val="24"/>
            <w:szCs w:val="24"/>
          </w:rPr>
          <w:t>FTR, Chapter 302-3.2</w:t>
        </w:r>
      </w:hyperlink>
    </w:p>
    <w:p w:rsidR="00A27DEC" w:rsidRPr="00FC28C5" w:rsidRDefault="005C55C0" w:rsidP="00025B48">
      <w:pPr>
        <w:pStyle w:val="ListParagraph"/>
        <w:numPr>
          <w:ilvl w:val="0"/>
          <w:numId w:val="1"/>
        </w:numPr>
        <w:tabs>
          <w:tab w:val="left" w:pos="-1440"/>
        </w:tabs>
        <w:rPr>
          <w:b/>
          <w:bCs/>
          <w:sz w:val="24"/>
          <w:szCs w:val="24"/>
        </w:rPr>
      </w:pPr>
      <w:r w:rsidRPr="00FC28C5">
        <w:rPr>
          <w:b/>
          <w:bCs/>
          <w:sz w:val="24"/>
          <w:szCs w:val="24"/>
        </w:rPr>
        <w:t xml:space="preserve">NOAA Commissioned Officers </w:t>
      </w:r>
      <w:r w:rsidR="00A27DEC" w:rsidRPr="00FC28C5">
        <w:rPr>
          <w:sz w:val="24"/>
          <w:szCs w:val="24"/>
        </w:rPr>
        <w:t>are not eligible for relocation allowances since they are covered by the Joint Travel Regulations.</w:t>
      </w:r>
    </w:p>
    <w:p w:rsidR="003A4420" w:rsidRPr="00FC28C5" w:rsidRDefault="003A4420" w:rsidP="003A4420">
      <w:pPr>
        <w:pStyle w:val="ListParagraph"/>
        <w:numPr>
          <w:ilvl w:val="0"/>
          <w:numId w:val="1"/>
        </w:numPr>
        <w:rPr>
          <w:sz w:val="24"/>
          <w:szCs w:val="24"/>
        </w:rPr>
      </w:pPr>
      <w:r w:rsidRPr="00FC28C5">
        <w:rPr>
          <w:b/>
          <w:sz w:val="24"/>
          <w:szCs w:val="24"/>
        </w:rPr>
        <w:t>Authorizing Officials</w:t>
      </w:r>
      <w:r w:rsidRPr="00FC28C5">
        <w:rPr>
          <w:sz w:val="24"/>
          <w:szCs w:val="24"/>
        </w:rPr>
        <w:t xml:space="preserve"> are responsible for approving the obligation of funds as well as the validity of all travel expenses on the travel authorization.  They serve as the final approver on the travel authorization and have the authority to approve </w:t>
      </w:r>
      <w:r w:rsidRPr="00FC28C5">
        <w:rPr>
          <w:b/>
          <w:sz w:val="24"/>
          <w:szCs w:val="24"/>
        </w:rPr>
        <w:t>all types</w:t>
      </w:r>
      <w:r w:rsidRPr="00FC28C5">
        <w:rPr>
          <w:sz w:val="24"/>
          <w:szCs w:val="24"/>
        </w:rPr>
        <w:t xml:space="preserve"> of travel, with exception of premium class travel, subject to the limitations established in the NOAA Travel Regulation (NTR).  NOAA’s authorizing officials must be the equivalent of a GS-14 or higher.  </w:t>
      </w:r>
      <w:r w:rsidRPr="00FC28C5">
        <w:rPr>
          <w:i/>
          <w:sz w:val="24"/>
          <w:szCs w:val="24"/>
        </w:rPr>
        <w:t>Please note there is no longer a list of travel delegations by title anymore</w:t>
      </w:r>
      <w:r w:rsidRPr="00FC28C5">
        <w:rPr>
          <w:sz w:val="24"/>
          <w:szCs w:val="24"/>
        </w:rPr>
        <w:t xml:space="preserve">.  See NTR, Chapter 301, Subchapter 1, for a list of Authorizing Official’s responsibilities.  </w:t>
      </w:r>
    </w:p>
    <w:p w:rsidR="0068752C" w:rsidRPr="00FC28C5" w:rsidRDefault="00BA5A0B" w:rsidP="00025B48">
      <w:pPr>
        <w:pStyle w:val="NormalWeb"/>
        <w:numPr>
          <w:ilvl w:val="0"/>
          <w:numId w:val="1"/>
        </w:numPr>
        <w:rPr>
          <w:rFonts w:asciiTheme="minorHAnsi" w:hAnsiTheme="minorHAnsi"/>
        </w:rPr>
      </w:pPr>
      <w:r w:rsidRPr="00FC28C5">
        <w:rPr>
          <w:rFonts w:asciiTheme="minorHAnsi" w:hAnsiTheme="minorHAnsi"/>
        </w:rPr>
        <w:t xml:space="preserve">The NOAA Finance Office’s </w:t>
      </w:r>
      <w:r w:rsidRPr="00FC28C5">
        <w:rPr>
          <w:rFonts w:asciiTheme="minorHAnsi" w:hAnsiTheme="minorHAnsi"/>
          <w:b/>
        </w:rPr>
        <w:t>Western Operations Branch (WOB)</w:t>
      </w:r>
      <w:r w:rsidRPr="00FC28C5">
        <w:rPr>
          <w:rFonts w:asciiTheme="minorHAnsi" w:hAnsiTheme="minorHAnsi"/>
        </w:rPr>
        <w:t xml:space="preserve"> services all of NOAA’s relocation travel and is located in Seattle, Washington.  </w:t>
      </w:r>
    </w:p>
    <w:p w:rsidR="00BA5A0B" w:rsidRPr="00FC28C5" w:rsidRDefault="00BA5A0B" w:rsidP="00025B48">
      <w:pPr>
        <w:pStyle w:val="NormalWeb"/>
        <w:numPr>
          <w:ilvl w:val="0"/>
          <w:numId w:val="1"/>
        </w:numPr>
        <w:rPr>
          <w:rFonts w:asciiTheme="minorHAnsi" w:hAnsiTheme="minorHAnsi"/>
        </w:rPr>
      </w:pPr>
      <w:r w:rsidRPr="00FC28C5">
        <w:rPr>
          <w:rFonts w:asciiTheme="minorHAnsi" w:hAnsiTheme="minorHAnsi"/>
        </w:rPr>
        <w:t xml:space="preserve">The WOB </w:t>
      </w:r>
      <w:r w:rsidR="001F08F2">
        <w:rPr>
          <w:rFonts w:asciiTheme="minorHAnsi" w:hAnsiTheme="minorHAnsi"/>
        </w:rPr>
        <w:t>employs</w:t>
      </w:r>
      <w:r w:rsidRPr="00FC28C5">
        <w:rPr>
          <w:rFonts w:asciiTheme="minorHAnsi" w:hAnsiTheme="minorHAnsi"/>
        </w:rPr>
        <w:t xml:space="preserve"> </w:t>
      </w:r>
      <w:r w:rsidRPr="00FC28C5">
        <w:rPr>
          <w:rFonts w:asciiTheme="minorHAnsi" w:hAnsiTheme="minorHAnsi"/>
          <w:b/>
        </w:rPr>
        <w:t>Relocation Specialists</w:t>
      </w:r>
      <w:r w:rsidRPr="00FC28C5">
        <w:rPr>
          <w:rFonts w:asciiTheme="minorHAnsi" w:hAnsiTheme="minorHAnsi"/>
        </w:rPr>
        <w:t xml:space="preserve"> who are responsible for providi</w:t>
      </w:r>
      <w:r w:rsidR="009D327A" w:rsidRPr="00FC28C5">
        <w:rPr>
          <w:rFonts w:asciiTheme="minorHAnsi" w:hAnsiTheme="minorHAnsi"/>
        </w:rPr>
        <w:t xml:space="preserve">ng relocation counseling to </w:t>
      </w:r>
      <w:r w:rsidRPr="00FC28C5">
        <w:rPr>
          <w:rFonts w:asciiTheme="minorHAnsi" w:hAnsiTheme="minorHAnsi"/>
        </w:rPr>
        <w:t>employee</w:t>
      </w:r>
      <w:r w:rsidR="009D327A" w:rsidRPr="00FC28C5">
        <w:rPr>
          <w:rFonts w:asciiTheme="minorHAnsi" w:hAnsiTheme="minorHAnsi"/>
        </w:rPr>
        <w:t>s</w:t>
      </w:r>
      <w:r w:rsidRPr="00FC28C5">
        <w:rPr>
          <w:rFonts w:asciiTheme="minorHAnsi" w:hAnsiTheme="minorHAnsi"/>
        </w:rPr>
        <w:t xml:space="preserve"> prior to their report</w:t>
      </w:r>
      <w:r w:rsidR="009D327A" w:rsidRPr="00FC28C5">
        <w:rPr>
          <w:rFonts w:asciiTheme="minorHAnsi" w:hAnsiTheme="minorHAnsi"/>
        </w:rPr>
        <w:t xml:space="preserve"> to duty date.</w:t>
      </w:r>
      <w:r w:rsidR="004A7B91" w:rsidRPr="00FC28C5">
        <w:rPr>
          <w:rFonts w:asciiTheme="minorHAnsi" w:hAnsiTheme="minorHAnsi"/>
        </w:rPr>
        <w:t xml:space="preserve">  </w:t>
      </w:r>
      <w:r w:rsidR="004566A6" w:rsidRPr="00FC28C5">
        <w:rPr>
          <w:rFonts w:asciiTheme="minorHAnsi" w:hAnsiTheme="minorHAnsi"/>
        </w:rPr>
        <w:t>Employees should visit</w:t>
      </w:r>
      <w:r w:rsidRPr="00FC28C5">
        <w:rPr>
          <w:rFonts w:asciiTheme="minorHAnsi" w:hAnsiTheme="minorHAnsi"/>
        </w:rPr>
        <w:t xml:space="preserve"> the NOAA Travel Website for information regarding </w:t>
      </w:r>
      <w:r w:rsidR="004A7B91" w:rsidRPr="00FC28C5">
        <w:rPr>
          <w:rFonts w:asciiTheme="minorHAnsi" w:hAnsiTheme="minorHAnsi"/>
        </w:rPr>
        <w:t xml:space="preserve">relocation entitlements and </w:t>
      </w:r>
      <w:r w:rsidR="004566A6" w:rsidRPr="00FC28C5">
        <w:rPr>
          <w:rFonts w:asciiTheme="minorHAnsi" w:hAnsiTheme="minorHAnsi"/>
        </w:rPr>
        <w:t>the listing of</w:t>
      </w:r>
      <w:r w:rsidRPr="00FC28C5">
        <w:rPr>
          <w:rFonts w:asciiTheme="minorHAnsi" w:hAnsiTheme="minorHAnsi"/>
        </w:rPr>
        <w:t xml:space="preserve"> Relocation Specialist</w:t>
      </w:r>
      <w:r w:rsidR="004566A6" w:rsidRPr="00FC28C5">
        <w:rPr>
          <w:rFonts w:asciiTheme="minorHAnsi" w:hAnsiTheme="minorHAnsi"/>
        </w:rPr>
        <w:t>s</w:t>
      </w:r>
      <w:r w:rsidRPr="00FC28C5">
        <w:rPr>
          <w:rFonts w:asciiTheme="minorHAnsi" w:hAnsiTheme="minorHAnsi"/>
        </w:rPr>
        <w:t xml:space="preserve">: </w:t>
      </w:r>
      <w:hyperlink r:id="rId14" w:history="1">
        <w:r w:rsidR="0068752C" w:rsidRPr="00FC28C5">
          <w:rPr>
            <w:rStyle w:val="Hyperlink"/>
            <w:rFonts w:asciiTheme="minorHAnsi" w:hAnsiTheme="minorHAnsi"/>
          </w:rPr>
          <w:t>http://www.corporateservices.noaa.gov/~finance/RELO.html</w:t>
        </w:r>
      </w:hyperlink>
      <w:r w:rsidR="0068752C" w:rsidRPr="00FC28C5">
        <w:rPr>
          <w:rFonts w:asciiTheme="minorHAnsi" w:hAnsiTheme="minorHAnsi"/>
        </w:rPr>
        <w:t>.</w:t>
      </w:r>
      <w:r w:rsidRPr="00FC28C5">
        <w:rPr>
          <w:rFonts w:asciiTheme="minorHAnsi" w:hAnsiTheme="minorHAnsi"/>
        </w:rPr>
        <w:t xml:space="preserve"> </w:t>
      </w:r>
    </w:p>
    <w:p w:rsidR="00104244" w:rsidRPr="00FC28C5" w:rsidRDefault="003B1366" w:rsidP="00025B48">
      <w:pPr>
        <w:pStyle w:val="NormalWeb"/>
        <w:numPr>
          <w:ilvl w:val="0"/>
          <w:numId w:val="1"/>
        </w:numPr>
        <w:rPr>
          <w:rFonts w:asciiTheme="minorHAnsi" w:hAnsiTheme="minorHAnsi"/>
        </w:rPr>
      </w:pPr>
      <w:r w:rsidRPr="00FC28C5">
        <w:rPr>
          <w:rFonts w:asciiTheme="minorHAnsi" w:hAnsiTheme="minorHAnsi"/>
          <w:b/>
        </w:rPr>
        <w:t>Employees</w:t>
      </w:r>
      <w:r w:rsidRPr="00FC28C5">
        <w:rPr>
          <w:rFonts w:asciiTheme="minorHAnsi" w:hAnsiTheme="minorHAnsi"/>
        </w:rPr>
        <w:t xml:space="preserve"> </w:t>
      </w:r>
      <w:r w:rsidR="00A27DEC" w:rsidRPr="00FC28C5">
        <w:rPr>
          <w:rFonts w:asciiTheme="minorHAnsi" w:hAnsiTheme="minorHAnsi"/>
        </w:rPr>
        <w:t xml:space="preserve">must provide </w:t>
      </w:r>
      <w:r w:rsidRPr="00FC28C5">
        <w:rPr>
          <w:rFonts w:asciiTheme="minorHAnsi" w:hAnsiTheme="minorHAnsi"/>
        </w:rPr>
        <w:t>their</w:t>
      </w:r>
      <w:r w:rsidR="00A27DEC" w:rsidRPr="00FC28C5">
        <w:rPr>
          <w:rFonts w:asciiTheme="minorHAnsi" w:hAnsiTheme="minorHAnsi"/>
        </w:rPr>
        <w:t xml:space="preserve"> Relocation Specialist a completed and signed CD-150, “Request for Authorization of Travel/Moving Expense”, a completed “Relocation Expense Worksheet”, and an approved travel order </w:t>
      </w:r>
      <w:r w:rsidR="00A27DEC" w:rsidRPr="00FC28C5">
        <w:rPr>
          <w:rFonts w:asciiTheme="minorHAnsi" w:hAnsiTheme="minorHAnsi"/>
          <w:b/>
          <w:u w:val="single"/>
        </w:rPr>
        <w:t>before</w:t>
      </w:r>
      <w:r w:rsidR="00A27DEC" w:rsidRPr="00FC28C5">
        <w:rPr>
          <w:rFonts w:asciiTheme="minorHAnsi" w:hAnsiTheme="minorHAnsi"/>
        </w:rPr>
        <w:t xml:space="preserve"> any relocation expenses</w:t>
      </w:r>
      <w:r w:rsidRPr="00FC28C5">
        <w:rPr>
          <w:rFonts w:asciiTheme="minorHAnsi" w:hAnsiTheme="minorHAnsi"/>
        </w:rPr>
        <w:t xml:space="preserve"> are incurred</w:t>
      </w:r>
      <w:r w:rsidR="00A27DEC" w:rsidRPr="00FC28C5">
        <w:rPr>
          <w:rFonts w:asciiTheme="minorHAnsi" w:hAnsiTheme="minorHAnsi"/>
        </w:rPr>
        <w:t xml:space="preserve">.  Employees </w:t>
      </w:r>
      <w:r w:rsidRPr="00FC28C5">
        <w:rPr>
          <w:rFonts w:asciiTheme="minorHAnsi" w:hAnsiTheme="minorHAnsi"/>
        </w:rPr>
        <w:t>will</w:t>
      </w:r>
      <w:r w:rsidR="00A27DEC" w:rsidRPr="00FC28C5">
        <w:rPr>
          <w:rFonts w:asciiTheme="minorHAnsi" w:hAnsiTheme="minorHAnsi"/>
        </w:rPr>
        <w:t xml:space="preserve"> use </w:t>
      </w:r>
      <w:r w:rsidRPr="00FC28C5">
        <w:rPr>
          <w:rFonts w:asciiTheme="minorHAnsi" w:hAnsiTheme="minorHAnsi"/>
        </w:rPr>
        <w:t>the “</w:t>
      </w:r>
      <w:hyperlink r:id="rId15" w:history="1">
        <w:r w:rsidR="00A27DEC" w:rsidRPr="00FC28C5">
          <w:rPr>
            <w:rStyle w:val="Hyperlink"/>
            <w:rFonts w:asciiTheme="minorHAnsi" w:hAnsiTheme="minorHAnsi"/>
          </w:rPr>
          <w:t>NOAA</w:t>
        </w:r>
        <w:r w:rsidRPr="00FC28C5">
          <w:rPr>
            <w:rStyle w:val="Hyperlink"/>
            <w:rFonts w:asciiTheme="minorHAnsi" w:hAnsiTheme="minorHAnsi"/>
          </w:rPr>
          <w:t xml:space="preserve"> </w:t>
        </w:r>
        <w:r w:rsidR="00A27DEC" w:rsidRPr="00FC28C5">
          <w:rPr>
            <w:rStyle w:val="Hyperlink"/>
            <w:rFonts w:asciiTheme="minorHAnsi" w:hAnsiTheme="minorHAnsi"/>
          </w:rPr>
          <w:t>Relocation Travel Form</w:t>
        </w:r>
      </w:hyperlink>
      <w:r w:rsidR="00A27DEC" w:rsidRPr="00FC28C5">
        <w:rPr>
          <w:rFonts w:asciiTheme="minorHAnsi" w:hAnsiTheme="minorHAnsi"/>
        </w:rPr>
        <w:t xml:space="preserve">” </w:t>
      </w:r>
      <w:r w:rsidRPr="00FC28C5">
        <w:rPr>
          <w:rFonts w:asciiTheme="minorHAnsi" w:hAnsiTheme="minorHAnsi"/>
        </w:rPr>
        <w:t>to access all relocation travel forms.</w:t>
      </w:r>
    </w:p>
    <w:p w:rsidR="00AA3B9A" w:rsidRPr="00FC28C5" w:rsidRDefault="00AA3B9A" w:rsidP="004566A6">
      <w:pPr>
        <w:pStyle w:val="NormalWeb"/>
        <w:numPr>
          <w:ilvl w:val="0"/>
          <w:numId w:val="1"/>
        </w:numPr>
        <w:rPr>
          <w:rFonts w:asciiTheme="minorHAnsi" w:hAnsiTheme="minorHAnsi"/>
        </w:rPr>
      </w:pPr>
      <w:r w:rsidRPr="00FC28C5">
        <w:rPr>
          <w:rFonts w:asciiTheme="minorHAnsi" w:hAnsiTheme="minorHAnsi"/>
          <w:b/>
        </w:rPr>
        <w:t>Local hires</w:t>
      </w:r>
      <w:r w:rsidRPr="00FC28C5">
        <w:rPr>
          <w:rFonts w:asciiTheme="minorHAnsi" w:hAnsiTheme="minorHAnsi"/>
        </w:rPr>
        <w:t xml:space="preserve"> are employees who are living at a post of duty location, and then hired at the same post of duty location.  </w:t>
      </w:r>
      <w:r w:rsidR="004566A6" w:rsidRPr="00FC28C5">
        <w:rPr>
          <w:rFonts w:asciiTheme="minorHAnsi" w:hAnsiTheme="minorHAnsi"/>
        </w:rPr>
        <w:t>L</w:t>
      </w:r>
      <w:r w:rsidRPr="00FC28C5">
        <w:rPr>
          <w:rFonts w:asciiTheme="minorHAnsi" w:hAnsiTheme="minorHAnsi"/>
        </w:rPr>
        <w:t>ocal hire</w:t>
      </w:r>
      <w:r w:rsidR="004566A6" w:rsidRPr="00FC28C5">
        <w:rPr>
          <w:rFonts w:asciiTheme="minorHAnsi" w:hAnsiTheme="minorHAnsi"/>
        </w:rPr>
        <w:t>s</w:t>
      </w:r>
      <w:r w:rsidRPr="00FC28C5">
        <w:rPr>
          <w:rFonts w:asciiTheme="minorHAnsi" w:hAnsiTheme="minorHAnsi"/>
        </w:rPr>
        <w:t xml:space="preserve"> living at a post of duty location </w:t>
      </w:r>
      <w:r w:rsidR="004566A6" w:rsidRPr="00FC28C5">
        <w:rPr>
          <w:rFonts w:asciiTheme="minorHAnsi" w:hAnsiTheme="minorHAnsi"/>
        </w:rPr>
        <w:t>should contact their servicing WFMO to determine if they are</w:t>
      </w:r>
      <w:r w:rsidRPr="00FC28C5">
        <w:rPr>
          <w:rFonts w:asciiTheme="minorHAnsi" w:hAnsiTheme="minorHAnsi"/>
        </w:rPr>
        <w:t xml:space="preserve"> eligible for an overseas assignment and/or tour renewal travel.</w:t>
      </w: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104244" w:rsidRPr="00FC28C5" w:rsidRDefault="00104244" w:rsidP="00104244">
      <w:pPr>
        <w:pStyle w:val="NormalWeb"/>
        <w:rPr>
          <w:rFonts w:asciiTheme="minorHAnsi" w:hAnsiTheme="minorHAnsi"/>
        </w:rPr>
      </w:pPr>
    </w:p>
    <w:p w:rsidR="00A27DEC" w:rsidRPr="00FC28C5" w:rsidRDefault="00E532DB" w:rsidP="00BF420D">
      <w:pPr>
        <w:pStyle w:val="Heading1"/>
        <w:ind w:left="0"/>
        <w:rPr>
          <w:rFonts w:asciiTheme="minorHAnsi" w:hAnsiTheme="minorHAnsi"/>
        </w:rPr>
      </w:pPr>
      <w:bookmarkStart w:id="3" w:name="_Toc498515580"/>
      <w:r>
        <w:rPr>
          <w:rFonts w:asciiTheme="minorHAnsi" w:hAnsiTheme="minorHAnsi"/>
        </w:rPr>
        <w:lastRenderedPageBreak/>
        <w:t>C</w:t>
      </w:r>
      <w:r w:rsidR="004937B2" w:rsidRPr="00FC28C5">
        <w:rPr>
          <w:rFonts w:asciiTheme="minorHAnsi" w:hAnsiTheme="minorHAnsi"/>
        </w:rPr>
        <w:t>HAPTER</w:t>
      </w:r>
      <w:r w:rsidR="00104244" w:rsidRPr="00FC28C5">
        <w:rPr>
          <w:rFonts w:asciiTheme="minorHAnsi" w:hAnsiTheme="minorHAnsi"/>
        </w:rPr>
        <w:t xml:space="preserve"> </w:t>
      </w:r>
      <w:r w:rsidR="005D3022" w:rsidRPr="00FC28C5">
        <w:rPr>
          <w:rFonts w:asciiTheme="minorHAnsi" w:hAnsiTheme="minorHAnsi"/>
        </w:rPr>
        <w:t>2</w:t>
      </w:r>
      <w:r w:rsidR="00104244" w:rsidRPr="00FC28C5">
        <w:rPr>
          <w:rFonts w:asciiTheme="minorHAnsi" w:hAnsiTheme="minorHAnsi"/>
        </w:rPr>
        <w:t>.  R</w:t>
      </w:r>
      <w:r w:rsidR="004937B2" w:rsidRPr="00FC28C5">
        <w:rPr>
          <w:rFonts w:asciiTheme="minorHAnsi" w:hAnsiTheme="minorHAnsi"/>
        </w:rPr>
        <w:t>ELOCATION SPECIAL DELEGATIONS</w:t>
      </w:r>
      <w:bookmarkEnd w:id="3"/>
    </w:p>
    <w:p w:rsidR="004B1F3F" w:rsidRPr="00FC28C5" w:rsidRDefault="00A13F25" w:rsidP="00025B48">
      <w:pPr>
        <w:pStyle w:val="NormalWeb"/>
        <w:numPr>
          <w:ilvl w:val="0"/>
          <w:numId w:val="22"/>
        </w:numPr>
        <w:rPr>
          <w:rFonts w:asciiTheme="minorHAnsi" w:hAnsiTheme="minorHAnsi"/>
          <w:bCs/>
        </w:rPr>
      </w:pPr>
      <w:r w:rsidRPr="00FC28C5">
        <w:rPr>
          <w:rFonts w:asciiTheme="minorHAnsi" w:hAnsiTheme="minorHAnsi"/>
        </w:rPr>
        <w:t>T</w:t>
      </w:r>
      <w:r w:rsidR="00C202C0" w:rsidRPr="00FC28C5">
        <w:rPr>
          <w:rFonts w:asciiTheme="minorHAnsi" w:hAnsiTheme="minorHAnsi"/>
        </w:rPr>
        <w:t xml:space="preserve">he following </w:t>
      </w:r>
      <w:r w:rsidR="00673269" w:rsidRPr="00FC28C5">
        <w:rPr>
          <w:rFonts w:asciiTheme="minorHAnsi" w:hAnsiTheme="minorHAnsi"/>
        </w:rPr>
        <w:t xml:space="preserve">special </w:t>
      </w:r>
      <w:r w:rsidRPr="00FC28C5">
        <w:rPr>
          <w:rFonts w:asciiTheme="minorHAnsi" w:hAnsiTheme="minorHAnsi"/>
        </w:rPr>
        <w:t>ex</w:t>
      </w:r>
      <w:r w:rsidR="00597FE3" w:rsidRPr="00FC28C5">
        <w:rPr>
          <w:rFonts w:asciiTheme="minorHAnsi" w:hAnsiTheme="minorHAnsi"/>
        </w:rPr>
        <w:t>ceptions</w:t>
      </w:r>
      <w:r w:rsidR="00673269" w:rsidRPr="00FC28C5">
        <w:rPr>
          <w:rFonts w:asciiTheme="minorHAnsi" w:hAnsiTheme="minorHAnsi"/>
        </w:rPr>
        <w:t xml:space="preserve"> </w:t>
      </w:r>
      <w:r w:rsidRPr="00FC28C5">
        <w:rPr>
          <w:rFonts w:asciiTheme="minorHAnsi" w:hAnsiTheme="minorHAnsi"/>
        </w:rPr>
        <w:t>m</w:t>
      </w:r>
      <w:r w:rsidR="00A944A6">
        <w:rPr>
          <w:rFonts w:asciiTheme="minorHAnsi" w:hAnsiTheme="minorHAnsi"/>
        </w:rPr>
        <w:t>ust</w:t>
      </w:r>
      <w:r w:rsidRPr="00FC28C5">
        <w:rPr>
          <w:rFonts w:asciiTheme="minorHAnsi" w:hAnsiTheme="minorHAnsi"/>
        </w:rPr>
        <w:t xml:space="preserve"> be </w:t>
      </w:r>
      <w:r w:rsidR="00A944A6" w:rsidRPr="00A944A6">
        <w:rPr>
          <w:rFonts w:asciiTheme="minorHAnsi" w:hAnsiTheme="minorHAnsi"/>
          <w:b/>
        </w:rPr>
        <w:t xml:space="preserve">specifically </w:t>
      </w:r>
      <w:r w:rsidRPr="00A944A6">
        <w:rPr>
          <w:rFonts w:asciiTheme="minorHAnsi" w:hAnsiTheme="minorHAnsi"/>
          <w:b/>
        </w:rPr>
        <w:t>approved</w:t>
      </w:r>
      <w:r w:rsidR="00A944A6" w:rsidRPr="00A944A6">
        <w:rPr>
          <w:rFonts w:asciiTheme="minorHAnsi" w:hAnsiTheme="minorHAnsi"/>
          <w:b/>
        </w:rPr>
        <w:t xml:space="preserve"> and justified</w:t>
      </w:r>
      <w:r w:rsidRPr="00FC28C5">
        <w:rPr>
          <w:rFonts w:asciiTheme="minorHAnsi" w:hAnsiTheme="minorHAnsi"/>
        </w:rPr>
        <w:t xml:space="preserve"> </w:t>
      </w:r>
      <w:r w:rsidR="00A944A6">
        <w:rPr>
          <w:rFonts w:asciiTheme="minorHAnsi" w:hAnsiTheme="minorHAnsi"/>
        </w:rPr>
        <w:t xml:space="preserve">on the travel order </w:t>
      </w:r>
      <w:r w:rsidRPr="00FC28C5">
        <w:rPr>
          <w:rFonts w:asciiTheme="minorHAnsi" w:hAnsiTheme="minorHAnsi"/>
        </w:rPr>
        <w:t>on a case by case basis</w:t>
      </w:r>
      <w:r w:rsidR="009D327A" w:rsidRPr="00FC28C5">
        <w:rPr>
          <w:rFonts w:asciiTheme="minorHAnsi" w:hAnsiTheme="minorHAnsi"/>
        </w:rPr>
        <w:t xml:space="preserve"> at least one level higher than the authorizing official of the original relocation travel order</w:t>
      </w:r>
      <w:r w:rsidRPr="00FC28C5">
        <w:rPr>
          <w:rFonts w:asciiTheme="minorHAnsi" w:hAnsiTheme="minorHAnsi"/>
        </w:rPr>
        <w:t xml:space="preserve">.  </w:t>
      </w:r>
      <w:r w:rsidR="00C202C0" w:rsidRPr="00FC28C5">
        <w:rPr>
          <w:rFonts w:asciiTheme="minorHAnsi" w:hAnsiTheme="minorHAnsi"/>
        </w:rPr>
        <w:t xml:space="preserve">The </w:t>
      </w:r>
      <w:r w:rsidR="00B8641F" w:rsidRPr="00FC28C5">
        <w:rPr>
          <w:rFonts w:asciiTheme="minorHAnsi" w:hAnsiTheme="minorHAnsi"/>
        </w:rPr>
        <w:t xml:space="preserve">travel order or </w:t>
      </w:r>
      <w:r w:rsidR="00C202C0" w:rsidRPr="00FC28C5">
        <w:rPr>
          <w:rFonts w:asciiTheme="minorHAnsi" w:hAnsiTheme="minorHAnsi"/>
        </w:rPr>
        <w:t>amended travel order for</w:t>
      </w:r>
      <w:r w:rsidR="004B1F3F" w:rsidRPr="00FC28C5">
        <w:rPr>
          <w:rFonts w:asciiTheme="minorHAnsi" w:hAnsiTheme="minorHAnsi"/>
        </w:rPr>
        <w:t>:</w:t>
      </w:r>
    </w:p>
    <w:p w:rsidR="004B1F3F" w:rsidRPr="00FC28C5" w:rsidRDefault="00104244" w:rsidP="00025B48">
      <w:pPr>
        <w:pStyle w:val="NormalWeb"/>
        <w:numPr>
          <w:ilvl w:val="1"/>
          <w:numId w:val="22"/>
        </w:numPr>
        <w:rPr>
          <w:rFonts w:asciiTheme="minorHAnsi" w:hAnsiTheme="minorHAnsi"/>
          <w:bCs/>
        </w:rPr>
      </w:pPr>
      <w:r w:rsidRPr="00FC28C5">
        <w:rPr>
          <w:rFonts w:asciiTheme="minorHAnsi" w:hAnsiTheme="minorHAnsi"/>
          <w:b/>
        </w:rPr>
        <w:t>Temporary Quarters (TQ)</w:t>
      </w:r>
      <w:r w:rsidR="00C202C0" w:rsidRPr="00FC28C5">
        <w:rPr>
          <w:rFonts w:asciiTheme="minorHAnsi" w:hAnsiTheme="minorHAnsi"/>
          <w:b/>
        </w:rPr>
        <w:t xml:space="preserve"> extensions </w:t>
      </w:r>
      <w:r w:rsidR="00C202C0" w:rsidRPr="00FC28C5">
        <w:rPr>
          <w:rFonts w:asciiTheme="minorHAnsi" w:hAnsiTheme="minorHAnsi"/>
        </w:rPr>
        <w:t>must contain a justification explaining the compelling reason(s) requiring the additional time and describe the circumstances which occurred during the initial period and which are beyond the transferee’s control.  (See FTR, Chapter 302-6</w:t>
      </w:r>
      <w:r w:rsidR="00996E0A">
        <w:rPr>
          <w:rFonts w:asciiTheme="minorHAnsi" w:hAnsiTheme="minorHAnsi"/>
        </w:rPr>
        <w:t xml:space="preserve"> and DOC Travel Regulation, Chapter 4.17 &amp; 4.18</w:t>
      </w:r>
      <w:r w:rsidR="00C202C0" w:rsidRPr="00FC28C5">
        <w:rPr>
          <w:rFonts w:asciiTheme="minorHAnsi" w:hAnsiTheme="minorHAnsi"/>
        </w:rPr>
        <w:t>);</w:t>
      </w:r>
    </w:p>
    <w:p w:rsidR="00C202C0" w:rsidRPr="00FC28C5" w:rsidRDefault="00C202C0" w:rsidP="00025B48">
      <w:pPr>
        <w:pStyle w:val="ListParagraph"/>
        <w:numPr>
          <w:ilvl w:val="1"/>
          <w:numId w:val="22"/>
        </w:numPr>
        <w:rPr>
          <w:rFonts w:eastAsia="Times New Roman" w:cs="Times New Roman"/>
          <w:sz w:val="24"/>
          <w:szCs w:val="24"/>
        </w:rPr>
      </w:pPr>
      <w:r w:rsidRPr="00FC28C5">
        <w:rPr>
          <w:rFonts w:cs="Times New Roman"/>
          <w:b/>
          <w:sz w:val="24"/>
          <w:szCs w:val="24"/>
        </w:rPr>
        <w:t>T</w:t>
      </w:r>
      <w:r w:rsidR="004B1F3F" w:rsidRPr="00FC28C5">
        <w:rPr>
          <w:rFonts w:cs="Times New Roman"/>
          <w:b/>
          <w:sz w:val="24"/>
          <w:szCs w:val="24"/>
        </w:rPr>
        <w:t xml:space="preserve">emporary </w:t>
      </w:r>
      <w:r w:rsidRPr="00FC28C5">
        <w:rPr>
          <w:rFonts w:cs="Times New Roman"/>
          <w:b/>
          <w:sz w:val="24"/>
          <w:szCs w:val="24"/>
        </w:rPr>
        <w:t>S</w:t>
      </w:r>
      <w:r w:rsidR="004B1F3F" w:rsidRPr="00FC28C5">
        <w:rPr>
          <w:rFonts w:cs="Times New Roman"/>
          <w:b/>
          <w:sz w:val="24"/>
          <w:szCs w:val="24"/>
        </w:rPr>
        <w:t xml:space="preserve">torage </w:t>
      </w:r>
      <w:r w:rsidRPr="00FC28C5">
        <w:rPr>
          <w:rFonts w:cs="Times New Roman"/>
          <w:b/>
          <w:sz w:val="24"/>
          <w:szCs w:val="24"/>
        </w:rPr>
        <w:t>extensions (</w:t>
      </w:r>
      <w:r w:rsidR="004B1F3F" w:rsidRPr="00FC28C5">
        <w:rPr>
          <w:rFonts w:cs="Times New Roman"/>
          <w:b/>
          <w:sz w:val="24"/>
          <w:szCs w:val="24"/>
        </w:rPr>
        <w:t xml:space="preserve">over </w:t>
      </w:r>
      <w:r w:rsidR="0011745B">
        <w:rPr>
          <w:rFonts w:cs="Times New Roman"/>
          <w:b/>
          <w:sz w:val="24"/>
          <w:szCs w:val="24"/>
        </w:rPr>
        <w:t>9</w:t>
      </w:r>
      <w:r w:rsidR="004B1F3F" w:rsidRPr="00FC28C5">
        <w:rPr>
          <w:rFonts w:cs="Times New Roman"/>
          <w:b/>
          <w:sz w:val="24"/>
          <w:szCs w:val="24"/>
        </w:rPr>
        <w:t>0 days</w:t>
      </w:r>
      <w:r w:rsidRPr="00FC28C5">
        <w:rPr>
          <w:rFonts w:cs="Times New Roman"/>
          <w:b/>
          <w:sz w:val="24"/>
          <w:szCs w:val="24"/>
        </w:rPr>
        <w:t xml:space="preserve">) </w:t>
      </w:r>
      <w:r w:rsidRPr="00FC28C5">
        <w:rPr>
          <w:rFonts w:eastAsia="Times New Roman" w:cs="Times New Roman"/>
          <w:sz w:val="24"/>
          <w:szCs w:val="24"/>
        </w:rPr>
        <w:t>must contain the date temporary storage initially began, along with a justification explaining the compelling reason(s) requiring the additional time. (See FTR, Chapter 302-7</w:t>
      </w:r>
      <w:r w:rsidR="00996E0A">
        <w:rPr>
          <w:rFonts w:eastAsia="Times New Roman" w:cs="Times New Roman"/>
          <w:sz w:val="24"/>
          <w:szCs w:val="24"/>
        </w:rPr>
        <w:t xml:space="preserve"> and DOC Travel Regulation, Chapter 4.24</w:t>
      </w:r>
      <w:r w:rsidRPr="00FC28C5">
        <w:rPr>
          <w:rFonts w:eastAsia="Times New Roman" w:cs="Times New Roman"/>
          <w:sz w:val="24"/>
          <w:szCs w:val="24"/>
        </w:rPr>
        <w:t>);</w:t>
      </w:r>
    </w:p>
    <w:p w:rsidR="004B1F3F" w:rsidRPr="00FC28C5" w:rsidRDefault="00DE7E26" w:rsidP="00EE4A5C">
      <w:pPr>
        <w:pStyle w:val="NormalWeb"/>
        <w:numPr>
          <w:ilvl w:val="1"/>
          <w:numId w:val="22"/>
        </w:numPr>
        <w:rPr>
          <w:rFonts w:asciiTheme="minorHAnsi" w:hAnsiTheme="minorHAnsi"/>
          <w:bCs/>
        </w:rPr>
      </w:pPr>
      <w:r w:rsidRPr="00FC28C5">
        <w:rPr>
          <w:rFonts w:asciiTheme="minorHAnsi" w:hAnsiTheme="minorHAnsi"/>
          <w:b/>
        </w:rPr>
        <w:t>One year</w:t>
      </w:r>
      <w:r w:rsidR="004B1F3F" w:rsidRPr="00FC28C5">
        <w:rPr>
          <w:rFonts w:asciiTheme="minorHAnsi" w:hAnsiTheme="minorHAnsi"/>
          <w:b/>
        </w:rPr>
        <w:t xml:space="preserve"> time limitation </w:t>
      </w:r>
      <w:r w:rsidRPr="00FC28C5">
        <w:rPr>
          <w:rFonts w:asciiTheme="minorHAnsi" w:hAnsiTheme="minorHAnsi"/>
          <w:b/>
        </w:rPr>
        <w:t>extension</w:t>
      </w:r>
      <w:r w:rsidR="00673269" w:rsidRPr="00FC28C5">
        <w:rPr>
          <w:rFonts w:asciiTheme="minorHAnsi" w:hAnsiTheme="minorHAnsi"/>
          <w:b/>
        </w:rPr>
        <w:t>s</w:t>
      </w:r>
      <w:r w:rsidRPr="00FC28C5">
        <w:rPr>
          <w:rFonts w:asciiTheme="minorHAnsi" w:hAnsiTheme="minorHAnsi"/>
          <w:b/>
        </w:rPr>
        <w:t xml:space="preserve"> </w:t>
      </w:r>
      <w:r w:rsidR="004B1F3F" w:rsidRPr="00FC28C5">
        <w:rPr>
          <w:rFonts w:asciiTheme="minorHAnsi" w:hAnsiTheme="minorHAnsi"/>
          <w:b/>
        </w:rPr>
        <w:t xml:space="preserve">for completion </w:t>
      </w:r>
      <w:r w:rsidR="00673269" w:rsidRPr="00FC28C5">
        <w:rPr>
          <w:rFonts w:asciiTheme="minorHAnsi" w:hAnsiTheme="minorHAnsi"/>
          <w:b/>
        </w:rPr>
        <w:t xml:space="preserve">real estate transaction, including </w:t>
      </w:r>
      <w:r w:rsidR="004B1F3F" w:rsidRPr="00FC28C5">
        <w:rPr>
          <w:rFonts w:asciiTheme="minorHAnsi" w:hAnsiTheme="minorHAnsi"/>
          <w:b/>
        </w:rPr>
        <w:t>lease termination transaction</w:t>
      </w:r>
      <w:r w:rsidR="00673269" w:rsidRPr="00FC28C5">
        <w:rPr>
          <w:rFonts w:asciiTheme="minorHAnsi" w:hAnsiTheme="minorHAnsi"/>
          <w:b/>
        </w:rPr>
        <w:t>s,</w:t>
      </w:r>
      <w:r w:rsidRPr="00FC28C5">
        <w:rPr>
          <w:rFonts w:asciiTheme="minorHAnsi" w:hAnsiTheme="minorHAnsi"/>
        </w:rPr>
        <w:t xml:space="preserve"> must contain a justification explaining the compelling reason(s) requiring the additional time.  </w:t>
      </w:r>
      <w:r w:rsidR="00EE4A5C" w:rsidRPr="00FC28C5">
        <w:rPr>
          <w:rFonts w:asciiTheme="minorHAnsi" w:hAnsiTheme="minorHAnsi"/>
        </w:rPr>
        <w:t xml:space="preserve">Approval to extend the one-year time limit may be authorized no later than 30 days after the last day of the first one-year period.  </w:t>
      </w:r>
      <w:r w:rsidRPr="00FC28C5">
        <w:rPr>
          <w:rFonts w:asciiTheme="minorHAnsi" w:hAnsiTheme="minorHAnsi"/>
        </w:rPr>
        <w:t>(See FTR, Chapter 302-11)</w:t>
      </w:r>
    </w:p>
    <w:p w:rsidR="004B1F3F" w:rsidRPr="00FC28C5" w:rsidRDefault="00DE7E26" w:rsidP="00025B48">
      <w:pPr>
        <w:pStyle w:val="NormalWeb"/>
        <w:numPr>
          <w:ilvl w:val="1"/>
          <w:numId w:val="22"/>
        </w:numPr>
        <w:rPr>
          <w:rFonts w:asciiTheme="minorHAnsi" w:hAnsiTheme="minorHAnsi"/>
          <w:bCs/>
        </w:rPr>
      </w:pPr>
      <w:r w:rsidRPr="00FC28C5">
        <w:rPr>
          <w:rFonts w:asciiTheme="minorHAnsi" w:hAnsiTheme="minorHAnsi"/>
          <w:b/>
        </w:rPr>
        <w:t>D</w:t>
      </w:r>
      <w:r w:rsidR="004B1F3F" w:rsidRPr="00FC28C5">
        <w:rPr>
          <w:rFonts w:asciiTheme="minorHAnsi" w:hAnsiTheme="minorHAnsi"/>
          <w:b/>
        </w:rPr>
        <w:t>riving less than the average minimum distance of 300 miles per day</w:t>
      </w:r>
      <w:r w:rsidRPr="00FC28C5">
        <w:rPr>
          <w:rFonts w:asciiTheme="minorHAnsi" w:hAnsiTheme="minorHAnsi"/>
          <w:b/>
        </w:rPr>
        <w:t xml:space="preserve"> exception</w:t>
      </w:r>
      <w:r w:rsidRPr="00FC28C5">
        <w:rPr>
          <w:rFonts w:asciiTheme="minorHAnsi" w:hAnsiTheme="minorHAnsi"/>
        </w:rPr>
        <w:t xml:space="preserve"> must contain a justification explaining why an exception to the 300 mile rule was granted.  (See FTR, Chapter 302-4)</w:t>
      </w:r>
    </w:p>
    <w:p w:rsidR="00673269" w:rsidRPr="00FC28C5" w:rsidRDefault="00DE7E26" w:rsidP="00025B48">
      <w:pPr>
        <w:pStyle w:val="ListParagraph"/>
        <w:numPr>
          <w:ilvl w:val="1"/>
          <w:numId w:val="22"/>
        </w:numPr>
        <w:rPr>
          <w:rFonts w:cs="Times New Roman"/>
          <w:bCs/>
          <w:sz w:val="24"/>
          <w:szCs w:val="24"/>
        </w:rPr>
      </w:pPr>
      <w:r w:rsidRPr="00FC28C5">
        <w:rPr>
          <w:rFonts w:cs="Times New Roman"/>
          <w:b/>
          <w:bCs/>
          <w:sz w:val="24"/>
          <w:szCs w:val="24"/>
        </w:rPr>
        <w:t>S</w:t>
      </w:r>
      <w:r w:rsidR="004B1F3F" w:rsidRPr="00FC28C5">
        <w:rPr>
          <w:rFonts w:cs="Times New Roman"/>
          <w:b/>
          <w:bCs/>
          <w:sz w:val="24"/>
          <w:szCs w:val="24"/>
        </w:rPr>
        <w:t>hipment of a privately-owned vehicle (POV) within the Continental United States (CONUS)</w:t>
      </w:r>
      <w:r w:rsidRPr="00FC28C5">
        <w:rPr>
          <w:rFonts w:cs="Times New Roman"/>
          <w:sz w:val="24"/>
          <w:szCs w:val="24"/>
        </w:rPr>
        <w:t xml:space="preserve"> must</w:t>
      </w:r>
      <w:r w:rsidR="00673269" w:rsidRPr="00FC28C5">
        <w:rPr>
          <w:rFonts w:cs="Times New Roman"/>
          <w:sz w:val="24"/>
          <w:szCs w:val="24"/>
        </w:rPr>
        <w:t>:</w:t>
      </w:r>
    </w:p>
    <w:p w:rsidR="00673269" w:rsidRPr="00FC28C5" w:rsidRDefault="00673269" w:rsidP="00025B48">
      <w:pPr>
        <w:pStyle w:val="ListParagraph"/>
        <w:numPr>
          <w:ilvl w:val="2"/>
          <w:numId w:val="22"/>
        </w:numPr>
        <w:rPr>
          <w:rFonts w:cs="Times New Roman"/>
          <w:bCs/>
          <w:sz w:val="24"/>
          <w:szCs w:val="24"/>
        </w:rPr>
      </w:pPr>
      <w:r w:rsidRPr="00FC28C5">
        <w:rPr>
          <w:rFonts w:cs="Times New Roman"/>
          <w:sz w:val="24"/>
          <w:szCs w:val="24"/>
        </w:rPr>
        <w:t>indicate that it is both advantageous and cost effective to the government;</w:t>
      </w:r>
    </w:p>
    <w:p w:rsidR="00673269" w:rsidRPr="00FC28C5" w:rsidRDefault="00673269" w:rsidP="00025B48">
      <w:pPr>
        <w:pStyle w:val="ListParagraph"/>
        <w:numPr>
          <w:ilvl w:val="2"/>
          <w:numId w:val="22"/>
        </w:numPr>
        <w:rPr>
          <w:rFonts w:cs="Times New Roman"/>
          <w:bCs/>
          <w:sz w:val="24"/>
          <w:szCs w:val="24"/>
        </w:rPr>
      </w:pPr>
      <w:r w:rsidRPr="00FC28C5">
        <w:rPr>
          <w:rFonts w:cs="Times New Roman"/>
          <w:sz w:val="24"/>
          <w:szCs w:val="24"/>
        </w:rPr>
        <w:t>indicate the total number of miles between the old and new duty stations exceed 600 miles;</w:t>
      </w:r>
    </w:p>
    <w:p w:rsidR="00673269" w:rsidRPr="00FC28C5" w:rsidRDefault="00DE7E26" w:rsidP="00025B48">
      <w:pPr>
        <w:pStyle w:val="ListParagraph"/>
        <w:numPr>
          <w:ilvl w:val="2"/>
          <w:numId w:val="22"/>
        </w:numPr>
        <w:rPr>
          <w:rFonts w:cs="Times New Roman"/>
          <w:bCs/>
          <w:sz w:val="24"/>
          <w:szCs w:val="24"/>
        </w:rPr>
      </w:pPr>
      <w:r w:rsidRPr="00FC28C5">
        <w:rPr>
          <w:rFonts w:cs="Times New Roman"/>
          <w:sz w:val="24"/>
          <w:szCs w:val="24"/>
        </w:rPr>
        <w:t>contain a justification</w:t>
      </w:r>
      <w:r w:rsidR="00996E0A">
        <w:rPr>
          <w:rFonts w:cs="Times New Roman"/>
          <w:sz w:val="24"/>
          <w:szCs w:val="24"/>
        </w:rPr>
        <w:t xml:space="preserve"> on the travel order</w:t>
      </w:r>
      <w:r w:rsidR="00A944A6">
        <w:rPr>
          <w:rFonts w:cs="Times New Roman"/>
          <w:sz w:val="24"/>
          <w:szCs w:val="24"/>
        </w:rPr>
        <w:t>;</w:t>
      </w:r>
      <w:r w:rsidRPr="00FC28C5">
        <w:rPr>
          <w:rFonts w:cs="Times New Roman"/>
          <w:sz w:val="24"/>
          <w:szCs w:val="24"/>
        </w:rPr>
        <w:t xml:space="preserve"> </w:t>
      </w:r>
    </w:p>
    <w:p w:rsidR="004B1F3F" w:rsidRPr="00FC28C5" w:rsidRDefault="00DE7E26" w:rsidP="00025B48">
      <w:pPr>
        <w:pStyle w:val="ListParagraph"/>
        <w:numPr>
          <w:ilvl w:val="2"/>
          <w:numId w:val="22"/>
        </w:numPr>
        <w:rPr>
          <w:rFonts w:cs="Times New Roman"/>
          <w:bCs/>
          <w:sz w:val="24"/>
          <w:szCs w:val="24"/>
        </w:rPr>
      </w:pPr>
      <w:r w:rsidRPr="00FC28C5">
        <w:rPr>
          <w:rFonts w:cs="Times New Roman"/>
          <w:sz w:val="24"/>
          <w:szCs w:val="24"/>
        </w:rPr>
        <w:t>include an approved cost comparison worksheet, as provided in NTR, Chapter</w:t>
      </w:r>
      <w:r w:rsidR="00E8715E" w:rsidRPr="00FC28C5">
        <w:rPr>
          <w:rFonts w:cs="Times New Roman"/>
          <w:sz w:val="24"/>
          <w:szCs w:val="24"/>
        </w:rPr>
        <w:t xml:space="preserve"> </w:t>
      </w:r>
      <w:r w:rsidRPr="00FC28C5">
        <w:rPr>
          <w:rFonts w:cs="Times New Roman"/>
          <w:sz w:val="24"/>
          <w:szCs w:val="24"/>
        </w:rPr>
        <w:t>302-</w:t>
      </w:r>
      <w:r w:rsidR="00E8715E" w:rsidRPr="00FC28C5">
        <w:rPr>
          <w:rFonts w:cs="Times New Roman"/>
          <w:sz w:val="24"/>
          <w:szCs w:val="24"/>
        </w:rPr>
        <w:t>Exhibit 1</w:t>
      </w:r>
      <w:r w:rsidRPr="00FC28C5">
        <w:rPr>
          <w:rFonts w:cs="Times New Roman"/>
          <w:sz w:val="24"/>
          <w:szCs w:val="24"/>
        </w:rPr>
        <w:t>.</w:t>
      </w:r>
      <w:r w:rsidR="00996E0A">
        <w:rPr>
          <w:rFonts w:cs="Times New Roman"/>
          <w:sz w:val="24"/>
          <w:szCs w:val="24"/>
        </w:rPr>
        <w:t xml:space="preserve">  (See FTR, Chapter 302-9 and DOC Travel Regulation, Chapter 4.25)</w:t>
      </w:r>
      <w:r w:rsidRPr="00FC28C5">
        <w:rPr>
          <w:rFonts w:cs="Times New Roman"/>
          <w:sz w:val="24"/>
          <w:szCs w:val="24"/>
        </w:rPr>
        <w:t xml:space="preserve">  </w:t>
      </w:r>
    </w:p>
    <w:p w:rsidR="004B1F3F" w:rsidRPr="00FC28C5" w:rsidRDefault="00B33FFD" w:rsidP="00025B48">
      <w:pPr>
        <w:pStyle w:val="NormalWeb"/>
        <w:numPr>
          <w:ilvl w:val="1"/>
          <w:numId w:val="22"/>
        </w:numPr>
        <w:rPr>
          <w:rFonts w:asciiTheme="minorHAnsi" w:hAnsiTheme="minorHAnsi"/>
          <w:bCs/>
        </w:rPr>
      </w:pPr>
      <w:r w:rsidRPr="00FC28C5">
        <w:rPr>
          <w:rFonts w:asciiTheme="minorHAnsi" w:hAnsiTheme="minorHAnsi"/>
          <w:b/>
          <w:bCs/>
        </w:rPr>
        <w:t>S</w:t>
      </w:r>
      <w:r w:rsidR="004B1F3F" w:rsidRPr="00FC28C5">
        <w:rPr>
          <w:rFonts w:asciiTheme="minorHAnsi" w:hAnsiTheme="minorHAnsi"/>
          <w:b/>
          <w:bCs/>
        </w:rPr>
        <w:t>hipment of a POV to a post of duty</w:t>
      </w:r>
      <w:r w:rsidR="00DE7E26" w:rsidRPr="00FC28C5">
        <w:rPr>
          <w:rFonts w:asciiTheme="minorHAnsi" w:hAnsiTheme="minorHAnsi"/>
          <w:bCs/>
        </w:rPr>
        <w:t xml:space="preserve"> must contain a justification for such approval. (See FTR, Chapter 302-9)</w:t>
      </w:r>
    </w:p>
    <w:p w:rsidR="00DE7E26" w:rsidRPr="00FC28C5" w:rsidRDefault="00B33FFD" w:rsidP="00025B48">
      <w:pPr>
        <w:pStyle w:val="ListParagraph"/>
        <w:numPr>
          <w:ilvl w:val="1"/>
          <w:numId w:val="22"/>
        </w:numPr>
        <w:rPr>
          <w:rFonts w:eastAsia="Times New Roman" w:cs="Times New Roman"/>
          <w:bCs/>
          <w:sz w:val="24"/>
          <w:szCs w:val="24"/>
        </w:rPr>
      </w:pPr>
      <w:r w:rsidRPr="00FC28C5">
        <w:rPr>
          <w:rFonts w:cs="Times New Roman"/>
          <w:b/>
          <w:bCs/>
          <w:sz w:val="24"/>
          <w:szCs w:val="24"/>
        </w:rPr>
        <w:t>S</w:t>
      </w:r>
      <w:r w:rsidR="004B1F3F" w:rsidRPr="00FC28C5">
        <w:rPr>
          <w:rFonts w:cs="Times New Roman"/>
          <w:b/>
          <w:bCs/>
          <w:sz w:val="24"/>
          <w:szCs w:val="24"/>
        </w:rPr>
        <w:t>hipment of a POV subsequent to the time of assignment at a post of duty</w:t>
      </w:r>
      <w:r w:rsidR="00DE7E26" w:rsidRPr="00FC28C5">
        <w:rPr>
          <w:rFonts w:cs="Times New Roman"/>
          <w:bCs/>
          <w:sz w:val="24"/>
          <w:szCs w:val="24"/>
        </w:rPr>
        <w:t xml:space="preserve"> </w:t>
      </w:r>
      <w:r w:rsidR="00DE7E26" w:rsidRPr="00FC28C5">
        <w:rPr>
          <w:rFonts w:eastAsia="Times New Roman" w:cs="Times New Roman"/>
          <w:bCs/>
          <w:sz w:val="24"/>
          <w:szCs w:val="24"/>
        </w:rPr>
        <w:t>must contain a justification which shows the use of a POV at the post of duty as being advantageous, cost-effective, and in the Government’s interest. (See FTR, Chapter 302-9)   Note:  NOAA organizations are advised to limit shipments under this authority</w:t>
      </w:r>
      <w:r w:rsidRPr="00FC28C5">
        <w:rPr>
          <w:rFonts w:eastAsia="Times New Roman" w:cs="Times New Roman"/>
          <w:bCs/>
          <w:sz w:val="24"/>
          <w:szCs w:val="24"/>
        </w:rPr>
        <w:t xml:space="preserve"> </w:t>
      </w:r>
      <w:r w:rsidR="00DE7E26" w:rsidRPr="00FC28C5">
        <w:rPr>
          <w:rFonts w:eastAsia="Times New Roman" w:cs="Times New Roman"/>
          <w:bCs/>
          <w:sz w:val="24"/>
          <w:szCs w:val="24"/>
        </w:rPr>
        <w:t>to only those post</w:t>
      </w:r>
      <w:r w:rsidR="00B01D27" w:rsidRPr="00FC28C5">
        <w:rPr>
          <w:rFonts w:eastAsia="Times New Roman" w:cs="Times New Roman"/>
          <w:bCs/>
          <w:sz w:val="24"/>
          <w:szCs w:val="24"/>
        </w:rPr>
        <w:t>s</w:t>
      </w:r>
      <w:r w:rsidR="00DE7E26" w:rsidRPr="00FC28C5">
        <w:rPr>
          <w:rFonts w:eastAsia="Times New Roman" w:cs="Times New Roman"/>
          <w:bCs/>
          <w:sz w:val="24"/>
          <w:szCs w:val="24"/>
        </w:rPr>
        <w:t xml:space="preserve"> of duty stations considered remote stations without reasonable access to automobile dealerships.  POVs under this part will not be transported for employees with less than one year of service left on their service agreement.   </w:t>
      </w:r>
    </w:p>
    <w:p w:rsidR="00DE7E26" w:rsidRPr="00FC28C5" w:rsidRDefault="00B33FFD" w:rsidP="00025B48">
      <w:pPr>
        <w:pStyle w:val="ListParagraph"/>
        <w:numPr>
          <w:ilvl w:val="1"/>
          <w:numId w:val="22"/>
        </w:numPr>
        <w:rPr>
          <w:rFonts w:eastAsia="Times New Roman" w:cs="Times New Roman"/>
          <w:bCs/>
          <w:sz w:val="24"/>
          <w:szCs w:val="24"/>
        </w:rPr>
      </w:pPr>
      <w:r w:rsidRPr="00FC28C5">
        <w:rPr>
          <w:rFonts w:cs="Times New Roman"/>
          <w:b/>
          <w:bCs/>
          <w:sz w:val="24"/>
          <w:szCs w:val="24"/>
        </w:rPr>
        <w:t>E</w:t>
      </w:r>
      <w:r w:rsidR="004B1F3F" w:rsidRPr="00FC28C5">
        <w:rPr>
          <w:rFonts w:cs="Times New Roman"/>
          <w:b/>
          <w:bCs/>
          <w:sz w:val="24"/>
          <w:szCs w:val="24"/>
        </w:rPr>
        <w:t>mergency storage of a POV</w:t>
      </w:r>
      <w:r w:rsidR="00DE7E26" w:rsidRPr="00FC28C5">
        <w:rPr>
          <w:rFonts w:cs="Times New Roman"/>
          <w:bCs/>
          <w:sz w:val="24"/>
          <w:szCs w:val="24"/>
        </w:rPr>
        <w:t xml:space="preserve"> </w:t>
      </w:r>
      <w:r w:rsidR="00DE7E26" w:rsidRPr="00FC28C5">
        <w:rPr>
          <w:rFonts w:eastAsia="Times New Roman" w:cs="Times New Roman"/>
          <w:bCs/>
          <w:sz w:val="24"/>
          <w:szCs w:val="24"/>
        </w:rPr>
        <w:t>must contain a justification explaining why emergency storage was necessary</w:t>
      </w:r>
      <w:r w:rsidRPr="00FC28C5">
        <w:rPr>
          <w:rFonts w:eastAsia="Times New Roman" w:cs="Times New Roman"/>
          <w:bCs/>
          <w:sz w:val="24"/>
          <w:szCs w:val="24"/>
        </w:rPr>
        <w:t xml:space="preserve"> </w:t>
      </w:r>
      <w:r w:rsidR="00DE7E26" w:rsidRPr="00FC28C5">
        <w:rPr>
          <w:rFonts w:eastAsia="Times New Roman" w:cs="Times New Roman"/>
          <w:bCs/>
          <w:sz w:val="24"/>
          <w:szCs w:val="24"/>
        </w:rPr>
        <w:t>and will include the storage location site. (See FTR, Chapter 302-9)</w:t>
      </w:r>
      <w:r w:rsidR="00E532DB">
        <w:rPr>
          <w:rFonts w:eastAsia="Times New Roman" w:cs="Times New Roman"/>
          <w:bCs/>
          <w:sz w:val="24"/>
          <w:szCs w:val="24"/>
        </w:rPr>
        <w:br/>
      </w:r>
      <w:r w:rsidR="00E532DB">
        <w:rPr>
          <w:rFonts w:eastAsia="Times New Roman" w:cs="Times New Roman"/>
          <w:bCs/>
          <w:sz w:val="24"/>
          <w:szCs w:val="24"/>
        </w:rPr>
        <w:br/>
      </w:r>
      <w:r w:rsidR="00E532DB">
        <w:rPr>
          <w:rFonts w:eastAsia="Times New Roman" w:cs="Times New Roman"/>
          <w:bCs/>
          <w:sz w:val="24"/>
          <w:szCs w:val="24"/>
        </w:rPr>
        <w:br/>
      </w:r>
      <w:r w:rsidR="00087646">
        <w:rPr>
          <w:rFonts w:eastAsia="Times New Roman" w:cs="Times New Roman"/>
          <w:bCs/>
          <w:sz w:val="24"/>
          <w:szCs w:val="24"/>
        </w:rPr>
        <w:br/>
      </w:r>
    </w:p>
    <w:p w:rsidR="00494513" w:rsidRPr="00FC28C5" w:rsidRDefault="00B33FFD" w:rsidP="00B8641F">
      <w:pPr>
        <w:pStyle w:val="ListParagraph"/>
        <w:numPr>
          <w:ilvl w:val="1"/>
          <w:numId w:val="22"/>
        </w:numPr>
        <w:rPr>
          <w:rFonts w:eastAsia="Times New Roman" w:cs="Times New Roman"/>
          <w:bCs/>
          <w:sz w:val="24"/>
          <w:szCs w:val="24"/>
        </w:rPr>
      </w:pPr>
      <w:r w:rsidRPr="00FC28C5">
        <w:rPr>
          <w:rFonts w:cs="Times New Roman"/>
          <w:b/>
          <w:bCs/>
          <w:sz w:val="24"/>
          <w:szCs w:val="24"/>
        </w:rPr>
        <w:lastRenderedPageBreak/>
        <w:t>R</w:t>
      </w:r>
      <w:r w:rsidR="004B1F3F" w:rsidRPr="00FC28C5">
        <w:rPr>
          <w:rFonts w:cs="Times New Roman"/>
          <w:b/>
          <w:bCs/>
          <w:sz w:val="24"/>
          <w:szCs w:val="24"/>
        </w:rPr>
        <w:t>eturn travel when an employee separates from Government service from a post of duty prior to completion of the service agreement</w:t>
      </w:r>
      <w:r w:rsidR="00DE7E26" w:rsidRPr="00FC28C5">
        <w:rPr>
          <w:rFonts w:cs="Times New Roman"/>
          <w:bCs/>
          <w:sz w:val="24"/>
          <w:szCs w:val="24"/>
        </w:rPr>
        <w:t xml:space="preserve"> </w:t>
      </w:r>
      <w:r w:rsidR="00B8641F" w:rsidRPr="00FC28C5">
        <w:rPr>
          <w:rFonts w:cs="Times New Roman"/>
          <w:b/>
          <w:bCs/>
          <w:sz w:val="24"/>
          <w:szCs w:val="24"/>
        </w:rPr>
        <w:t>for compassionate reasons or for circumstances beyond the employee’s control</w:t>
      </w:r>
      <w:r w:rsidR="00B8641F" w:rsidRPr="00FC28C5">
        <w:rPr>
          <w:rFonts w:cs="Times New Roman"/>
          <w:bCs/>
          <w:sz w:val="24"/>
          <w:szCs w:val="24"/>
        </w:rPr>
        <w:t xml:space="preserve"> must show the move date, the origin and destination location of the move, and contain a justification for moving prior to the completion of the service agreement.</w:t>
      </w:r>
    </w:p>
    <w:p w:rsidR="00494513" w:rsidRPr="00FC28C5" w:rsidRDefault="00494513" w:rsidP="00494513">
      <w:pPr>
        <w:pStyle w:val="ListParagraph"/>
        <w:numPr>
          <w:ilvl w:val="2"/>
          <w:numId w:val="22"/>
        </w:numPr>
        <w:rPr>
          <w:rFonts w:eastAsia="Times New Roman" w:cs="Times New Roman"/>
          <w:bCs/>
          <w:sz w:val="24"/>
          <w:szCs w:val="24"/>
        </w:rPr>
      </w:pPr>
      <w:r w:rsidRPr="00FC28C5">
        <w:rPr>
          <w:rFonts w:cs="Times New Roman"/>
          <w:b/>
          <w:bCs/>
          <w:sz w:val="24"/>
          <w:szCs w:val="24"/>
        </w:rPr>
        <w:t xml:space="preserve">Acceptable </w:t>
      </w:r>
      <w:r w:rsidR="00E07FA4" w:rsidRPr="00FC28C5">
        <w:rPr>
          <w:rFonts w:cs="Times New Roman"/>
          <w:b/>
          <w:bCs/>
          <w:sz w:val="24"/>
          <w:szCs w:val="24"/>
        </w:rPr>
        <w:t>r</w:t>
      </w:r>
      <w:r w:rsidRPr="00FC28C5">
        <w:rPr>
          <w:rFonts w:cs="Times New Roman"/>
          <w:b/>
          <w:bCs/>
          <w:sz w:val="24"/>
          <w:szCs w:val="24"/>
        </w:rPr>
        <w:t xml:space="preserve">easons </w:t>
      </w:r>
      <w:r w:rsidR="00E07FA4" w:rsidRPr="00FC28C5">
        <w:rPr>
          <w:rFonts w:cs="Times New Roman"/>
          <w:b/>
          <w:bCs/>
          <w:sz w:val="24"/>
          <w:szCs w:val="24"/>
        </w:rPr>
        <w:t>to authorize return travel</w:t>
      </w:r>
      <w:r w:rsidRPr="00FC28C5">
        <w:rPr>
          <w:rFonts w:cs="Times New Roman"/>
          <w:b/>
          <w:bCs/>
          <w:sz w:val="24"/>
          <w:szCs w:val="24"/>
        </w:rPr>
        <w:t>:</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cs="Times New Roman"/>
          <w:bCs/>
          <w:sz w:val="24"/>
          <w:szCs w:val="24"/>
        </w:rPr>
        <w:t>Physical or mental health;</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cs="Times New Roman"/>
          <w:bCs/>
          <w:sz w:val="24"/>
          <w:szCs w:val="24"/>
        </w:rPr>
        <w:t>Death of a member of the immediate family;</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eastAsia="Times New Roman" w:cs="Times New Roman"/>
          <w:bCs/>
          <w:sz w:val="24"/>
          <w:szCs w:val="24"/>
        </w:rPr>
        <w:t>O</w:t>
      </w:r>
      <w:r w:rsidR="00DE7E26" w:rsidRPr="00FC28C5">
        <w:rPr>
          <w:rFonts w:eastAsia="Times New Roman" w:cs="Times New Roman"/>
          <w:bCs/>
          <w:sz w:val="24"/>
          <w:szCs w:val="24"/>
        </w:rPr>
        <w:t>bligations imposed by authority</w:t>
      </w:r>
      <w:r w:rsidRPr="00FC28C5">
        <w:rPr>
          <w:rFonts w:eastAsia="Times New Roman" w:cs="Times New Roman"/>
          <w:bCs/>
          <w:sz w:val="24"/>
          <w:szCs w:val="24"/>
        </w:rPr>
        <w:t>; or</w:t>
      </w:r>
    </w:p>
    <w:p w:rsidR="00494513" w:rsidRPr="00FC28C5" w:rsidRDefault="00494513" w:rsidP="00494513">
      <w:pPr>
        <w:pStyle w:val="ListParagraph"/>
        <w:numPr>
          <w:ilvl w:val="3"/>
          <w:numId w:val="22"/>
        </w:numPr>
        <w:rPr>
          <w:rFonts w:eastAsia="Times New Roman" w:cs="Times New Roman"/>
          <w:bCs/>
          <w:sz w:val="24"/>
          <w:szCs w:val="24"/>
        </w:rPr>
      </w:pPr>
      <w:r w:rsidRPr="00FC28C5">
        <w:rPr>
          <w:rFonts w:eastAsia="Times New Roman" w:cs="Times New Roman"/>
          <w:bCs/>
          <w:sz w:val="24"/>
          <w:szCs w:val="24"/>
        </w:rPr>
        <w:t>C</w:t>
      </w:r>
      <w:r w:rsidR="00DE7E26" w:rsidRPr="00FC28C5">
        <w:rPr>
          <w:rFonts w:eastAsia="Times New Roman" w:cs="Times New Roman"/>
          <w:bCs/>
          <w:sz w:val="24"/>
          <w:szCs w:val="24"/>
        </w:rPr>
        <w:t xml:space="preserve">ircumstances over which the employee has no control.  </w:t>
      </w:r>
    </w:p>
    <w:p w:rsidR="00494513" w:rsidRPr="00FC28C5" w:rsidRDefault="00E07FA4" w:rsidP="00494513">
      <w:pPr>
        <w:pStyle w:val="ListParagraph"/>
        <w:numPr>
          <w:ilvl w:val="2"/>
          <w:numId w:val="22"/>
        </w:numPr>
        <w:rPr>
          <w:rFonts w:eastAsia="Times New Roman" w:cs="Times New Roman"/>
          <w:b/>
          <w:bCs/>
          <w:sz w:val="24"/>
          <w:szCs w:val="24"/>
        </w:rPr>
      </w:pPr>
      <w:r w:rsidRPr="00FC28C5">
        <w:rPr>
          <w:rFonts w:eastAsia="Times New Roman" w:cs="Times New Roman"/>
          <w:b/>
          <w:bCs/>
          <w:sz w:val="24"/>
          <w:szCs w:val="24"/>
        </w:rPr>
        <w:t>R</w:t>
      </w:r>
      <w:r w:rsidR="00494513" w:rsidRPr="00FC28C5">
        <w:rPr>
          <w:rFonts w:eastAsia="Times New Roman" w:cs="Times New Roman"/>
          <w:b/>
          <w:bCs/>
          <w:sz w:val="24"/>
          <w:szCs w:val="24"/>
        </w:rPr>
        <w:t>eason</w:t>
      </w:r>
      <w:r w:rsidRPr="00FC28C5">
        <w:rPr>
          <w:rFonts w:eastAsia="Times New Roman" w:cs="Times New Roman"/>
          <w:b/>
          <w:bCs/>
          <w:sz w:val="24"/>
          <w:szCs w:val="24"/>
        </w:rPr>
        <w:t xml:space="preserve"> to </w:t>
      </w:r>
      <w:r w:rsidRPr="00FC28C5">
        <w:rPr>
          <w:rFonts w:eastAsia="Times New Roman" w:cs="Times New Roman"/>
          <w:b/>
          <w:bCs/>
          <w:sz w:val="24"/>
          <w:szCs w:val="24"/>
          <w:u w:val="single"/>
        </w:rPr>
        <w:t xml:space="preserve">not </w:t>
      </w:r>
      <w:r w:rsidRPr="00FC28C5">
        <w:rPr>
          <w:rFonts w:eastAsia="Times New Roman" w:cs="Times New Roman"/>
          <w:b/>
          <w:bCs/>
          <w:sz w:val="24"/>
          <w:szCs w:val="24"/>
        </w:rPr>
        <w:t>authorize return travel</w:t>
      </w:r>
      <w:r w:rsidR="00494513" w:rsidRPr="00FC28C5">
        <w:rPr>
          <w:rFonts w:eastAsia="Times New Roman" w:cs="Times New Roman"/>
          <w:b/>
          <w:bCs/>
          <w:sz w:val="24"/>
          <w:szCs w:val="24"/>
        </w:rPr>
        <w:t>:</w:t>
      </w:r>
    </w:p>
    <w:p w:rsidR="00DE7E26" w:rsidRPr="00FC28C5" w:rsidRDefault="00DE7E26" w:rsidP="00494513">
      <w:pPr>
        <w:pStyle w:val="ListParagraph"/>
        <w:numPr>
          <w:ilvl w:val="3"/>
          <w:numId w:val="22"/>
        </w:numPr>
        <w:rPr>
          <w:rFonts w:eastAsia="Times New Roman" w:cs="Times New Roman"/>
          <w:bCs/>
          <w:sz w:val="24"/>
          <w:szCs w:val="24"/>
        </w:rPr>
      </w:pPr>
      <w:r w:rsidRPr="00FC28C5">
        <w:rPr>
          <w:rFonts w:eastAsia="Times New Roman" w:cs="Times New Roman"/>
          <w:bCs/>
          <w:sz w:val="24"/>
          <w:szCs w:val="24"/>
        </w:rPr>
        <w:t>Accepting private employment at the termination location</w:t>
      </w:r>
    </w:p>
    <w:p w:rsidR="00DE7E26" w:rsidRPr="00FC28C5" w:rsidRDefault="00B33FFD" w:rsidP="00025B48">
      <w:pPr>
        <w:pStyle w:val="ListParagraph"/>
        <w:numPr>
          <w:ilvl w:val="1"/>
          <w:numId w:val="22"/>
        </w:numPr>
        <w:rPr>
          <w:rFonts w:eastAsia="Times New Roman" w:cs="Times New Roman"/>
          <w:bCs/>
          <w:sz w:val="24"/>
          <w:szCs w:val="24"/>
        </w:rPr>
      </w:pPr>
      <w:r w:rsidRPr="00FC28C5">
        <w:rPr>
          <w:rFonts w:cs="Times New Roman"/>
          <w:b/>
          <w:bCs/>
          <w:sz w:val="24"/>
          <w:szCs w:val="24"/>
        </w:rPr>
        <w:t>W</w:t>
      </w:r>
      <w:r w:rsidR="00C202C0" w:rsidRPr="00FC28C5">
        <w:rPr>
          <w:rFonts w:cs="Times New Roman"/>
          <w:b/>
          <w:bCs/>
          <w:sz w:val="24"/>
          <w:szCs w:val="24"/>
        </w:rPr>
        <w:t>eight up to 18,000 pounds for household goods when Government housing is provided at a post of duty</w:t>
      </w:r>
      <w:r w:rsidR="00DE7E26" w:rsidRPr="00FC28C5">
        <w:rPr>
          <w:rFonts w:cs="Times New Roman"/>
          <w:bCs/>
          <w:sz w:val="24"/>
          <w:szCs w:val="24"/>
        </w:rPr>
        <w:t xml:space="preserve"> </w:t>
      </w:r>
      <w:r w:rsidR="00DE7E26" w:rsidRPr="00FC28C5">
        <w:rPr>
          <w:rFonts w:eastAsia="Times New Roman" w:cs="Times New Roman"/>
          <w:bCs/>
          <w:sz w:val="24"/>
          <w:szCs w:val="24"/>
        </w:rPr>
        <w:t xml:space="preserve">NOTE: Extended storage at Government expense may be allowed for the difference between the amount of household goods transported and the amount of household goods stored. </w:t>
      </w:r>
    </w:p>
    <w:p w:rsidR="00597FE3" w:rsidRPr="00FC28C5" w:rsidRDefault="00597FE3" w:rsidP="00025B48">
      <w:pPr>
        <w:pStyle w:val="ListParagraph"/>
        <w:numPr>
          <w:ilvl w:val="0"/>
          <w:numId w:val="22"/>
        </w:numPr>
        <w:rPr>
          <w:rFonts w:eastAsia="Times New Roman" w:cs="Times New Roman"/>
          <w:bCs/>
          <w:sz w:val="24"/>
          <w:szCs w:val="24"/>
        </w:rPr>
      </w:pPr>
      <w:r w:rsidRPr="00FC28C5">
        <w:rPr>
          <w:rFonts w:eastAsia="Times New Roman" w:cs="Times New Roman"/>
          <w:bCs/>
          <w:sz w:val="24"/>
          <w:szCs w:val="24"/>
        </w:rPr>
        <w:t xml:space="preserve">The following </w:t>
      </w:r>
      <w:r w:rsidR="00492B06" w:rsidRPr="00FC28C5">
        <w:rPr>
          <w:rFonts w:eastAsia="Times New Roman" w:cs="Times New Roman"/>
          <w:bCs/>
          <w:sz w:val="24"/>
          <w:szCs w:val="24"/>
        </w:rPr>
        <w:t xml:space="preserve">special requests </w:t>
      </w:r>
      <w:r w:rsidRPr="00FC28C5">
        <w:rPr>
          <w:rFonts w:eastAsia="Times New Roman" w:cs="Times New Roman"/>
          <w:bCs/>
          <w:sz w:val="24"/>
          <w:szCs w:val="24"/>
        </w:rPr>
        <w:t xml:space="preserve">may be considered on a case by case basis by submitting a </w:t>
      </w:r>
      <w:r w:rsidR="00492B06" w:rsidRPr="00FC28C5">
        <w:rPr>
          <w:rFonts w:eastAsia="Times New Roman" w:cs="Times New Roman"/>
          <w:bCs/>
          <w:sz w:val="24"/>
          <w:szCs w:val="24"/>
        </w:rPr>
        <w:t>memorandum</w:t>
      </w:r>
      <w:r w:rsidRPr="00FC28C5">
        <w:rPr>
          <w:rFonts w:eastAsia="Times New Roman" w:cs="Times New Roman"/>
          <w:bCs/>
          <w:sz w:val="24"/>
          <w:szCs w:val="24"/>
        </w:rPr>
        <w:t xml:space="preserve"> through </w:t>
      </w:r>
      <w:r w:rsidR="004566A6" w:rsidRPr="00FC28C5">
        <w:rPr>
          <w:rFonts w:eastAsia="Times New Roman" w:cs="Times New Roman"/>
          <w:bCs/>
          <w:sz w:val="24"/>
          <w:szCs w:val="24"/>
        </w:rPr>
        <w:t>the servicing</w:t>
      </w:r>
      <w:r w:rsidRPr="00FC28C5">
        <w:rPr>
          <w:rFonts w:eastAsia="Times New Roman" w:cs="Times New Roman"/>
          <w:bCs/>
          <w:sz w:val="24"/>
          <w:szCs w:val="24"/>
        </w:rPr>
        <w:t xml:space="preserve"> Line/Staff Office CFO to the Director, Finance Office/Comptroller</w:t>
      </w:r>
      <w:r w:rsidR="00492B06" w:rsidRPr="00FC28C5">
        <w:rPr>
          <w:rFonts w:eastAsia="Times New Roman" w:cs="Times New Roman"/>
          <w:bCs/>
          <w:sz w:val="24"/>
          <w:szCs w:val="24"/>
        </w:rPr>
        <w:t xml:space="preserve"> for </w:t>
      </w:r>
      <w:r w:rsidR="00610848" w:rsidRPr="00FC28C5">
        <w:rPr>
          <w:rFonts w:eastAsia="Times New Roman" w:cs="Times New Roman"/>
          <w:bCs/>
          <w:sz w:val="24"/>
          <w:szCs w:val="24"/>
        </w:rPr>
        <w:t xml:space="preserve">final </w:t>
      </w:r>
      <w:r w:rsidR="00492B06" w:rsidRPr="00FC28C5">
        <w:rPr>
          <w:rFonts w:eastAsia="Times New Roman" w:cs="Times New Roman"/>
          <w:bCs/>
          <w:sz w:val="24"/>
          <w:szCs w:val="24"/>
        </w:rPr>
        <w:t>approval:</w:t>
      </w:r>
      <w:r w:rsidRPr="00FC28C5">
        <w:rPr>
          <w:rFonts w:eastAsia="Times New Roman" w:cs="Times New Roman"/>
          <w:bCs/>
          <w:sz w:val="24"/>
          <w:szCs w:val="24"/>
        </w:rPr>
        <w:t xml:space="preserve">  </w:t>
      </w:r>
    </w:p>
    <w:p w:rsidR="00A27DEC" w:rsidRPr="00FC28C5" w:rsidRDefault="00A13F25" w:rsidP="00025B48">
      <w:pPr>
        <w:pStyle w:val="NormalWeb"/>
        <w:numPr>
          <w:ilvl w:val="1"/>
          <w:numId w:val="22"/>
        </w:numPr>
        <w:rPr>
          <w:rFonts w:asciiTheme="minorHAnsi" w:hAnsiTheme="minorHAnsi"/>
        </w:rPr>
      </w:pPr>
      <w:r w:rsidRPr="00FC28C5">
        <w:rPr>
          <w:rFonts w:asciiTheme="minorHAnsi" w:hAnsiTheme="minorHAnsi"/>
          <w:b/>
        </w:rPr>
        <w:t>S</w:t>
      </w:r>
      <w:r w:rsidR="00A27DEC" w:rsidRPr="00FC28C5">
        <w:rPr>
          <w:rFonts w:asciiTheme="minorHAnsi" w:hAnsiTheme="minorHAnsi"/>
          <w:b/>
        </w:rPr>
        <w:t>hort-distance transfers</w:t>
      </w:r>
      <w:r w:rsidR="00A27DEC" w:rsidRPr="00FC28C5">
        <w:rPr>
          <w:rFonts w:asciiTheme="minorHAnsi" w:hAnsiTheme="minorHAnsi"/>
        </w:rPr>
        <w:t xml:space="preserve"> </w:t>
      </w:r>
      <w:r w:rsidR="00492B06" w:rsidRPr="00FC28C5">
        <w:rPr>
          <w:rFonts w:asciiTheme="minorHAnsi" w:hAnsiTheme="minorHAnsi"/>
        </w:rPr>
        <w:t xml:space="preserve">for </w:t>
      </w:r>
      <w:r w:rsidR="00597FE3" w:rsidRPr="00FC28C5">
        <w:rPr>
          <w:rFonts w:asciiTheme="minorHAnsi" w:hAnsiTheme="minorHAnsi"/>
        </w:rPr>
        <w:t>b</w:t>
      </w:r>
      <w:r w:rsidR="00492B06" w:rsidRPr="00FC28C5">
        <w:rPr>
          <w:rFonts w:asciiTheme="minorHAnsi" w:hAnsiTheme="minorHAnsi"/>
        </w:rPr>
        <w:t xml:space="preserve">oth preliminary </w:t>
      </w:r>
      <w:r w:rsidR="00A27DEC" w:rsidRPr="00FC28C5">
        <w:rPr>
          <w:rFonts w:asciiTheme="minorHAnsi" w:hAnsiTheme="minorHAnsi"/>
        </w:rPr>
        <w:t>and final determinations</w:t>
      </w:r>
      <w:r w:rsidR="00492B06" w:rsidRPr="00FC28C5">
        <w:rPr>
          <w:rFonts w:asciiTheme="minorHAnsi" w:hAnsiTheme="minorHAnsi"/>
        </w:rPr>
        <w:t xml:space="preserve"> </w:t>
      </w:r>
      <w:r w:rsidR="00A27DEC" w:rsidRPr="00FC28C5">
        <w:rPr>
          <w:rFonts w:asciiTheme="minorHAnsi" w:hAnsiTheme="minorHAnsi"/>
        </w:rPr>
        <w:t xml:space="preserve">must be </w:t>
      </w:r>
      <w:r w:rsidR="00492B06" w:rsidRPr="00FC28C5">
        <w:rPr>
          <w:rFonts w:asciiTheme="minorHAnsi" w:hAnsiTheme="minorHAnsi"/>
        </w:rPr>
        <w:t>accompanied</w:t>
      </w:r>
      <w:r w:rsidR="00A27DEC" w:rsidRPr="00FC28C5">
        <w:rPr>
          <w:rFonts w:asciiTheme="minorHAnsi" w:hAnsiTheme="minorHAnsi"/>
        </w:rPr>
        <w:t xml:space="preserve"> the “Short Distance Transfer Worksheet”</w:t>
      </w:r>
      <w:r w:rsidR="00492B06" w:rsidRPr="00FC28C5">
        <w:rPr>
          <w:rFonts w:asciiTheme="minorHAnsi" w:hAnsiTheme="minorHAnsi"/>
        </w:rPr>
        <w:t xml:space="preserve">, the CD-150, and the Relocation Expense Worksheet.  </w:t>
      </w:r>
      <w:r w:rsidR="00A27DEC" w:rsidRPr="00FC28C5">
        <w:rPr>
          <w:rFonts w:asciiTheme="minorHAnsi" w:hAnsiTheme="minorHAnsi"/>
        </w:rPr>
        <w:t>(See FTR, Chapter 302-2) Note:  Preliminary determinations for a short-distance transfer must be submitted in advance of the transfer, but not more than 90 days prior to the projected transfer.</w:t>
      </w:r>
    </w:p>
    <w:p w:rsidR="00492B06" w:rsidRPr="00FC28C5" w:rsidRDefault="00597FE3" w:rsidP="00025B48">
      <w:pPr>
        <w:pStyle w:val="NormalWeb"/>
        <w:numPr>
          <w:ilvl w:val="1"/>
          <w:numId w:val="22"/>
        </w:numPr>
        <w:rPr>
          <w:rFonts w:asciiTheme="minorHAnsi" w:hAnsiTheme="minorHAnsi"/>
        </w:rPr>
      </w:pPr>
      <w:r w:rsidRPr="00FC28C5">
        <w:rPr>
          <w:rFonts w:asciiTheme="minorHAnsi" w:hAnsiTheme="minorHAnsi"/>
        </w:rPr>
        <w:t>Requests to</w:t>
      </w:r>
      <w:r w:rsidR="00063D6A" w:rsidRPr="00FC28C5">
        <w:rPr>
          <w:rFonts w:asciiTheme="minorHAnsi" w:hAnsiTheme="minorHAnsi"/>
        </w:rPr>
        <w:t xml:space="preserve"> </w:t>
      </w:r>
      <w:r w:rsidR="00063D6A" w:rsidRPr="00FC28C5">
        <w:rPr>
          <w:rFonts w:asciiTheme="minorHAnsi" w:hAnsiTheme="minorHAnsi"/>
          <w:b/>
        </w:rPr>
        <w:t>designate areas as isolated official stations</w:t>
      </w:r>
      <w:r w:rsidR="00492B06" w:rsidRPr="00FC28C5">
        <w:rPr>
          <w:rFonts w:asciiTheme="minorHAnsi" w:hAnsiTheme="minorHAnsi"/>
          <w:b/>
        </w:rPr>
        <w:t xml:space="preserve">.  </w:t>
      </w:r>
    </w:p>
    <w:p w:rsidR="00A27DEC" w:rsidRPr="00FC28C5" w:rsidRDefault="00492B06" w:rsidP="00025B48">
      <w:pPr>
        <w:pStyle w:val="ListParagraph"/>
        <w:numPr>
          <w:ilvl w:val="0"/>
          <w:numId w:val="22"/>
        </w:numPr>
        <w:rPr>
          <w:rFonts w:cs="Times New Roman"/>
          <w:sz w:val="24"/>
          <w:szCs w:val="24"/>
        </w:rPr>
      </w:pPr>
      <w:r w:rsidRPr="00FC28C5">
        <w:rPr>
          <w:rFonts w:eastAsia="Times New Roman" w:cs="Times New Roman"/>
          <w:b/>
          <w:sz w:val="24"/>
          <w:szCs w:val="24"/>
        </w:rPr>
        <w:t>Requests to waive the $700,000 maximum home value for which NOAA will pay for homesale services</w:t>
      </w:r>
      <w:r w:rsidRPr="00FC28C5">
        <w:rPr>
          <w:rFonts w:eastAsia="Times New Roman" w:cs="Times New Roman"/>
          <w:sz w:val="24"/>
          <w:szCs w:val="24"/>
        </w:rPr>
        <w:t xml:space="preserve"> may be considered on a case by case basis by submitting a memorandum through </w:t>
      </w:r>
      <w:r w:rsidR="004566A6" w:rsidRPr="00FC28C5">
        <w:rPr>
          <w:rFonts w:eastAsia="Times New Roman" w:cs="Times New Roman"/>
          <w:sz w:val="24"/>
          <w:szCs w:val="24"/>
        </w:rPr>
        <w:t>the servicing</w:t>
      </w:r>
      <w:r w:rsidRPr="00FC28C5">
        <w:rPr>
          <w:rFonts w:eastAsia="Times New Roman" w:cs="Times New Roman"/>
          <w:sz w:val="24"/>
          <w:szCs w:val="24"/>
        </w:rPr>
        <w:t xml:space="preserve"> Line/Staff Office CFO, through the Director, Finance Office/Comptroller, to the Department of Commerce (DOC) Director, </w:t>
      </w:r>
      <w:r w:rsidR="00575A58" w:rsidRPr="00FC28C5">
        <w:rPr>
          <w:rFonts w:eastAsia="Times New Roman" w:cs="Times New Roman"/>
          <w:sz w:val="24"/>
          <w:szCs w:val="24"/>
        </w:rPr>
        <w:t>Office of A</w:t>
      </w:r>
      <w:r w:rsidRPr="00FC28C5">
        <w:rPr>
          <w:rFonts w:eastAsia="Times New Roman" w:cs="Times New Roman"/>
          <w:sz w:val="24"/>
          <w:szCs w:val="24"/>
        </w:rPr>
        <w:t xml:space="preserve">dministrative </w:t>
      </w:r>
      <w:r w:rsidR="00575A58" w:rsidRPr="00FC28C5">
        <w:rPr>
          <w:rFonts w:eastAsia="Times New Roman" w:cs="Times New Roman"/>
          <w:sz w:val="24"/>
          <w:szCs w:val="24"/>
        </w:rPr>
        <w:t>Programs (OAP)</w:t>
      </w:r>
      <w:r w:rsidRPr="00FC28C5">
        <w:rPr>
          <w:rFonts w:eastAsia="Times New Roman" w:cs="Times New Roman"/>
          <w:sz w:val="24"/>
          <w:szCs w:val="24"/>
        </w:rPr>
        <w:t xml:space="preserve"> for final approval.  </w:t>
      </w:r>
      <w:r w:rsidR="007523BF" w:rsidRPr="00FC28C5">
        <w:rPr>
          <w:rFonts w:cs="Times New Roman"/>
          <w:sz w:val="24"/>
          <w:szCs w:val="24"/>
        </w:rPr>
        <w:t xml:space="preserve">A copy of the travel order and listing agreement must accompany all requests. (See FTR, Chapter 302-12)  </w:t>
      </w:r>
    </w:p>
    <w:p w:rsidR="007523BF" w:rsidRPr="00FC28C5" w:rsidRDefault="00F31704" w:rsidP="00025B48">
      <w:pPr>
        <w:pStyle w:val="NormalWeb"/>
        <w:numPr>
          <w:ilvl w:val="0"/>
          <w:numId w:val="22"/>
        </w:numPr>
        <w:rPr>
          <w:rFonts w:asciiTheme="minorHAnsi" w:hAnsiTheme="minorHAnsi"/>
        </w:rPr>
      </w:pPr>
      <w:r w:rsidRPr="00FC28C5">
        <w:rPr>
          <w:rFonts w:asciiTheme="minorHAnsi" w:hAnsiTheme="minorHAnsi"/>
          <w:b/>
        </w:rPr>
        <w:t>W</w:t>
      </w:r>
      <w:r w:rsidR="007523BF" w:rsidRPr="00FC28C5">
        <w:rPr>
          <w:rFonts w:asciiTheme="minorHAnsi" w:hAnsiTheme="minorHAnsi"/>
          <w:b/>
        </w:rPr>
        <w:t>aiver</w:t>
      </w:r>
      <w:r w:rsidRPr="00FC28C5">
        <w:rPr>
          <w:rFonts w:asciiTheme="minorHAnsi" w:hAnsiTheme="minorHAnsi"/>
          <w:b/>
        </w:rPr>
        <w:t>s for</w:t>
      </w:r>
      <w:r w:rsidR="007523BF" w:rsidRPr="00FC28C5">
        <w:rPr>
          <w:rFonts w:asciiTheme="minorHAnsi" w:hAnsiTheme="minorHAnsi"/>
          <w:b/>
        </w:rPr>
        <w:t xml:space="preserve"> repayment of relocation expenses when an employee does not remain in Government service for the period of time as stated in their service agreement</w:t>
      </w:r>
      <w:r w:rsidRPr="00FC28C5">
        <w:rPr>
          <w:rFonts w:asciiTheme="minorHAnsi" w:hAnsiTheme="minorHAnsi"/>
          <w:b/>
        </w:rPr>
        <w:t xml:space="preserve"> </w:t>
      </w:r>
      <w:r w:rsidRPr="00FC28C5">
        <w:rPr>
          <w:rFonts w:asciiTheme="minorHAnsi" w:hAnsiTheme="minorHAnsi"/>
        </w:rPr>
        <w:t xml:space="preserve">may be considered on a case by case basis by submitting a memorandum through </w:t>
      </w:r>
      <w:r w:rsidR="004566A6" w:rsidRPr="00FC28C5">
        <w:rPr>
          <w:rFonts w:asciiTheme="minorHAnsi" w:hAnsiTheme="minorHAnsi"/>
        </w:rPr>
        <w:t>the servicing</w:t>
      </w:r>
      <w:r w:rsidRPr="00FC28C5">
        <w:rPr>
          <w:rFonts w:asciiTheme="minorHAnsi" w:hAnsiTheme="minorHAnsi"/>
        </w:rPr>
        <w:t xml:space="preserve"> Line/Staff Office CFO, through the Director, Finance Office/Comptroller, to </w:t>
      </w:r>
      <w:r w:rsidR="007523BF" w:rsidRPr="00FC28C5">
        <w:rPr>
          <w:rFonts w:asciiTheme="minorHAnsi" w:hAnsiTheme="minorHAnsi"/>
        </w:rPr>
        <w:t>the Department’s Assistant General Counsel for Finance and Litigation</w:t>
      </w:r>
      <w:r w:rsidRPr="00FC28C5">
        <w:rPr>
          <w:rFonts w:asciiTheme="minorHAnsi" w:hAnsiTheme="minorHAnsi"/>
        </w:rPr>
        <w:t xml:space="preserve"> for </w:t>
      </w:r>
      <w:r w:rsidR="00610848" w:rsidRPr="00FC28C5">
        <w:rPr>
          <w:rFonts w:asciiTheme="minorHAnsi" w:hAnsiTheme="minorHAnsi"/>
        </w:rPr>
        <w:t xml:space="preserve">final </w:t>
      </w:r>
      <w:r w:rsidRPr="00FC28C5">
        <w:rPr>
          <w:rFonts w:asciiTheme="minorHAnsi" w:hAnsiTheme="minorHAnsi"/>
        </w:rPr>
        <w:t>approval</w:t>
      </w:r>
      <w:r w:rsidR="007523BF" w:rsidRPr="00FC28C5">
        <w:rPr>
          <w:rFonts w:asciiTheme="minorHAnsi" w:hAnsiTheme="minorHAnsi"/>
        </w:rPr>
        <w:t xml:space="preserve">.  </w:t>
      </w:r>
    </w:p>
    <w:p w:rsidR="00E93F84" w:rsidRDefault="00597FE3" w:rsidP="00025B48">
      <w:pPr>
        <w:pStyle w:val="NormalWeb"/>
        <w:numPr>
          <w:ilvl w:val="0"/>
          <w:numId w:val="22"/>
        </w:numPr>
        <w:rPr>
          <w:rFonts w:asciiTheme="minorHAnsi" w:hAnsiTheme="minorHAnsi"/>
        </w:rPr>
      </w:pPr>
      <w:r w:rsidRPr="00FC28C5">
        <w:rPr>
          <w:rFonts w:asciiTheme="minorHAnsi" w:hAnsiTheme="minorHAnsi"/>
          <w:b/>
        </w:rPr>
        <w:t>Overseas tour renewal travel</w:t>
      </w:r>
      <w:r w:rsidRPr="00FC28C5">
        <w:rPr>
          <w:rFonts w:asciiTheme="minorHAnsi" w:hAnsiTheme="minorHAnsi"/>
        </w:rPr>
        <w:t xml:space="preserve"> may be approved on a case by case basis.  Requests to approve overseas tour renewal travel must be submitted by the authorizing official of the travel order to the servicing Workforce Management Office (WFMO) for approval. </w:t>
      </w:r>
      <w:r w:rsidR="00E93F84">
        <w:rPr>
          <w:rFonts w:asciiTheme="minorHAnsi" w:hAnsiTheme="minorHAnsi"/>
        </w:rPr>
        <w:br/>
      </w:r>
      <w:r w:rsidR="00E93F84">
        <w:rPr>
          <w:rFonts w:asciiTheme="minorHAnsi" w:hAnsiTheme="minorHAnsi"/>
        </w:rPr>
        <w:br/>
      </w:r>
      <w:r w:rsidR="00E93F84">
        <w:rPr>
          <w:rFonts w:asciiTheme="minorHAnsi" w:hAnsiTheme="minorHAnsi"/>
        </w:rPr>
        <w:br/>
      </w:r>
      <w:r w:rsidR="00E93F84">
        <w:rPr>
          <w:rFonts w:asciiTheme="minorHAnsi" w:hAnsiTheme="minorHAnsi"/>
        </w:rPr>
        <w:br/>
      </w:r>
      <w:r w:rsidR="00E93F84">
        <w:rPr>
          <w:rFonts w:asciiTheme="minorHAnsi" w:hAnsiTheme="minorHAnsi"/>
        </w:rPr>
        <w:br/>
      </w:r>
      <w:r w:rsidR="005E53BE">
        <w:rPr>
          <w:rFonts w:asciiTheme="minorHAnsi" w:hAnsiTheme="minorHAnsi"/>
        </w:rPr>
        <w:br/>
      </w:r>
      <w:r w:rsidR="00E93F84">
        <w:rPr>
          <w:rFonts w:asciiTheme="minorHAnsi" w:hAnsiTheme="minorHAnsi"/>
        </w:rPr>
        <w:br/>
      </w:r>
    </w:p>
    <w:p w:rsidR="00A925E1" w:rsidRPr="00681101" w:rsidRDefault="00E93F84" w:rsidP="00E532DB">
      <w:pPr>
        <w:pStyle w:val="Heading1"/>
        <w:ind w:left="0"/>
        <w:rPr>
          <w:rFonts w:asciiTheme="minorHAnsi" w:hAnsiTheme="minorHAnsi"/>
        </w:rPr>
      </w:pPr>
      <w:bookmarkStart w:id="4" w:name="_Toc498515581"/>
      <w:r w:rsidRPr="00681101">
        <w:rPr>
          <w:rFonts w:asciiTheme="minorHAnsi" w:hAnsiTheme="minorHAnsi"/>
        </w:rPr>
        <w:lastRenderedPageBreak/>
        <w:t>CHAPTER 3.  REQUIRED TIME PERIODS FOR COM</w:t>
      </w:r>
      <w:r w:rsidR="00D1772B">
        <w:rPr>
          <w:rFonts w:asciiTheme="minorHAnsi" w:hAnsiTheme="minorHAnsi"/>
        </w:rPr>
        <w:t>P</w:t>
      </w:r>
      <w:r w:rsidRPr="00681101">
        <w:rPr>
          <w:rFonts w:asciiTheme="minorHAnsi" w:hAnsiTheme="minorHAnsi"/>
        </w:rPr>
        <w:t>LETING OVERSEAS ASSIGNMENTS</w:t>
      </w:r>
      <w:bookmarkEnd w:id="4"/>
      <w:r w:rsidR="00597FE3" w:rsidRPr="00681101">
        <w:rPr>
          <w:rFonts w:asciiTheme="minorHAnsi" w:hAnsiTheme="minorHAnsi"/>
        </w:rPr>
        <w:t xml:space="preserve"> </w:t>
      </w:r>
    </w:p>
    <w:p w:rsidR="00A925E1" w:rsidRPr="00FC28C5" w:rsidRDefault="00A925E1" w:rsidP="00E74F13">
      <w:pPr>
        <w:pStyle w:val="NormalWeb"/>
        <w:rPr>
          <w:rFonts w:asciiTheme="minorHAnsi" w:hAnsiTheme="minorHAnsi"/>
          <w:b/>
        </w:rPr>
      </w:pPr>
      <w:r w:rsidRPr="00FC28C5">
        <w:rPr>
          <w:rFonts w:asciiTheme="minorHAnsi" w:hAnsiTheme="minorHAnsi"/>
          <w:b/>
        </w:rPr>
        <w:t>The required time periods for completing an overseas assignment are:</w:t>
      </w:r>
    </w:p>
    <w:p w:rsidR="00A925E1" w:rsidRPr="00FC28C5" w:rsidRDefault="00A925E1" w:rsidP="00A925E1">
      <w:pPr>
        <w:pStyle w:val="NormalWeb"/>
        <w:ind w:left="720"/>
        <w:rPr>
          <w:rFonts w:asciiTheme="minorHAnsi" w:hAnsiTheme="minorHAnsi"/>
        </w:rPr>
      </w:pPr>
      <w:r w:rsidRPr="00FC28C5">
        <w:rPr>
          <w:rFonts w:asciiTheme="minorHAnsi" w:hAnsiTheme="minorHAnsi"/>
          <w:u w:val="single"/>
        </w:rPr>
        <w:t xml:space="preserve">Station </w:t>
      </w:r>
      <w:r w:rsidRPr="00FC28C5">
        <w:rPr>
          <w:rFonts w:asciiTheme="minorHAnsi" w:hAnsiTheme="minorHAnsi"/>
        </w:rPr>
        <w:t xml:space="preserve">                                                           </w:t>
      </w:r>
      <w:r w:rsidR="005A7116" w:rsidRPr="00FC28C5">
        <w:rPr>
          <w:rFonts w:asciiTheme="minorHAnsi" w:hAnsiTheme="minorHAnsi"/>
        </w:rPr>
        <w:t xml:space="preserve">                    </w:t>
      </w:r>
      <w:r w:rsidR="00610848" w:rsidRPr="00FC28C5">
        <w:rPr>
          <w:rFonts w:asciiTheme="minorHAnsi" w:hAnsiTheme="minorHAnsi"/>
        </w:rPr>
        <w:tab/>
      </w:r>
      <w:r w:rsidR="00610848" w:rsidRPr="00FC28C5">
        <w:rPr>
          <w:rFonts w:asciiTheme="minorHAnsi" w:hAnsiTheme="minorHAnsi"/>
        </w:rPr>
        <w:tab/>
      </w:r>
      <w:r w:rsidR="00610848" w:rsidRPr="00FC28C5">
        <w:rPr>
          <w:rFonts w:asciiTheme="minorHAnsi" w:hAnsiTheme="minorHAnsi"/>
        </w:rPr>
        <w:tab/>
      </w:r>
      <w:r w:rsidR="00610848" w:rsidRPr="00FC28C5">
        <w:rPr>
          <w:rFonts w:asciiTheme="minorHAnsi" w:hAnsiTheme="minorHAnsi"/>
        </w:rPr>
        <w:tab/>
      </w:r>
      <w:r w:rsidRPr="00FC28C5">
        <w:rPr>
          <w:rFonts w:asciiTheme="minorHAnsi" w:hAnsiTheme="minorHAnsi"/>
          <w:u w:val="single"/>
        </w:rPr>
        <w:t>Minimum Tour</w:t>
      </w:r>
    </w:p>
    <w:p w:rsidR="00A925E1" w:rsidRPr="00FC28C5" w:rsidRDefault="00A925E1" w:rsidP="00A925E1">
      <w:pPr>
        <w:pStyle w:val="NormalWeb"/>
        <w:ind w:left="720"/>
        <w:rPr>
          <w:rFonts w:asciiTheme="minorHAnsi" w:hAnsiTheme="minorHAnsi"/>
        </w:rPr>
      </w:pPr>
      <w:r w:rsidRPr="00FC28C5">
        <w:rPr>
          <w:rFonts w:asciiTheme="minorHAnsi" w:hAnsiTheme="minorHAnsi"/>
        </w:rPr>
        <w:t>Hawaiian Islands, Guam, and American Samoa....................</w:t>
      </w:r>
      <w:r w:rsidR="00610848" w:rsidRPr="00FC28C5">
        <w:rPr>
          <w:rFonts w:asciiTheme="minorHAnsi" w:hAnsiTheme="minorHAnsi"/>
        </w:rPr>
        <w:t>...................................</w:t>
      </w:r>
      <w:r w:rsidRPr="00FC28C5">
        <w:rPr>
          <w:rFonts w:asciiTheme="minorHAnsi" w:hAnsiTheme="minorHAnsi"/>
        </w:rPr>
        <w:t>2 years</w:t>
      </w:r>
    </w:p>
    <w:p w:rsidR="00A925E1" w:rsidRPr="00FC28C5" w:rsidRDefault="00A925E1" w:rsidP="00A925E1">
      <w:pPr>
        <w:pStyle w:val="NormalWeb"/>
        <w:ind w:left="720"/>
        <w:rPr>
          <w:rFonts w:asciiTheme="minorHAnsi" w:hAnsiTheme="minorHAnsi"/>
        </w:rPr>
      </w:pPr>
      <w:r w:rsidRPr="00FC28C5">
        <w:rPr>
          <w:rFonts w:asciiTheme="minorHAnsi" w:hAnsiTheme="minorHAnsi"/>
        </w:rPr>
        <w:t>All other islands in the Pacific area:</w:t>
      </w:r>
    </w:p>
    <w:p w:rsidR="00A925E1" w:rsidRPr="00FC28C5" w:rsidRDefault="00A925E1" w:rsidP="00575A58">
      <w:pPr>
        <w:pStyle w:val="NormalWeb"/>
        <w:tabs>
          <w:tab w:val="left" w:pos="7920"/>
        </w:tabs>
        <w:ind w:left="720" w:firstLine="720"/>
        <w:rPr>
          <w:rFonts w:asciiTheme="minorHAnsi" w:hAnsiTheme="minorHAnsi"/>
        </w:rPr>
      </w:pPr>
      <w:r w:rsidRPr="00FC28C5">
        <w:rPr>
          <w:rFonts w:asciiTheme="minorHAnsi" w:hAnsiTheme="minorHAnsi"/>
        </w:rPr>
        <w:t>With family....................................................</w:t>
      </w:r>
      <w:r w:rsidR="00610848" w:rsidRPr="00FC28C5">
        <w:rPr>
          <w:rFonts w:asciiTheme="minorHAnsi" w:hAnsiTheme="minorHAnsi"/>
        </w:rPr>
        <w:t>......</w:t>
      </w:r>
      <w:r w:rsidRPr="00FC28C5">
        <w:rPr>
          <w:rFonts w:asciiTheme="minorHAnsi" w:hAnsiTheme="minorHAnsi"/>
        </w:rPr>
        <w:t>...</w:t>
      </w:r>
      <w:r w:rsidR="00610848" w:rsidRPr="00FC28C5">
        <w:rPr>
          <w:rFonts w:asciiTheme="minorHAnsi" w:hAnsiTheme="minorHAnsi"/>
        </w:rPr>
        <w:t>................................</w:t>
      </w:r>
      <w:r w:rsidRPr="00FC28C5">
        <w:rPr>
          <w:rFonts w:asciiTheme="minorHAnsi" w:hAnsiTheme="minorHAnsi"/>
        </w:rPr>
        <w:t>.....2 years</w:t>
      </w:r>
    </w:p>
    <w:p w:rsidR="00A925E1" w:rsidRPr="00FC28C5" w:rsidRDefault="00A925E1" w:rsidP="00575A58">
      <w:pPr>
        <w:pStyle w:val="NormalWeb"/>
        <w:tabs>
          <w:tab w:val="left" w:pos="7920"/>
        </w:tabs>
        <w:ind w:left="720" w:firstLine="720"/>
        <w:rPr>
          <w:rFonts w:asciiTheme="minorHAnsi" w:hAnsiTheme="minorHAnsi"/>
        </w:rPr>
      </w:pPr>
      <w:r w:rsidRPr="00FC28C5">
        <w:rPr>
          <w:rFonts w:asciiTheme="minorHAnsi" w:hAnsiTheme="minorHAnsi"/>
        </w:rPr>
        <w:t>Without family..............................................</w:t>
      </w:r>
      <w:r w:rsidR="00610848" w:rsidRPr="00FC28C5">
        <w:rPr>
          <w:rFonts w:asciiTheme="minorHAnsi" w:hAnsiTheme="minorHAnsi"/>
        </w:rPr>
        <w:t>.....</w:t>
      </w:r>
      <w:r w:rsidRPr="00FC28C5">
        <w:rPr>
          <w:rFonts w:asciiTheme="minorHAnsi" w:hAnsiTheme="minorHAnsi"/>
        </w:rPr>
        <w:t>......</w:t>
      </w:r>
      <w:r w:rsidR="00610848" w:rsidRPr="00FC28C5">
        <w:rPr>
          <w:rFonts w:asciiTheme="minorHAnsi" w:hAnsiTheme="minorHAnsi"/>
        </w:rPr>
        <w:t>................................</w:t>
      </w:r>
      <w:r w:rsidRPr="00FC28C5">
        <w:rPr>
          <w:rFonts w:asciiTheme="minorHAnsi" w:hAnsiTheme="minorHAnsi"/>
        </w:rPr>
        <w:t>...1 year</w:t>
      </w:r>
    </w:p>
    <w:p w:rsidR="00A925E1" w:rsidRPr="00FC28C5" w:rsidRDefault="00A925E1" w:rsidP="004566A6">
      <w:pPr>
        <w:pStyle w:val="NormalWeb"/>
        <w:rPr>
          <w:rFonts w:asciiTheme="minorHAnsi" w:hAnsiTheme="minorHAnsi"/>
          <w:b/>
        </w:rPr>
      </w:pPr>
      <w:r w:rsidRPr="00FC28C5">
        <w:rPr>
          <w:rFonts w:asciiTheme="minorHAnsi" w:hAnsiTheme="minorHAnsi"/>
          <w:b/>
        </w:rPr>
        <w:t>Exceptions:</w:t>
      </w:r>
    </w:p>
    <w:p w:rsidR="00A925E1" w:rsidRPr="00FC28C5" w:rsidRDefault="00A925E1" w:rsidP="004566A6">
      <w:pPr>
        <w:pStyle w:val="NormalWeb"/>
        <w:ind w:left="720"/>
        <w:rPr>
          <w:rFonts w:asciiTheme="minorHAnsi" w:hAnsiTheme="minorHAnsi"/>
        </w:rPr>
      </w:pPr>
      <w:r w:rsidRPr="00FC28C5">
        <w:rPr>
          <w:rFonts w:asciiTheme="minorHAnsi" w:hAnsiTheme="minorHAnsi"/>
        </w:rPr>
        <w:t>Foreign areas............</w:t>
      </w:r>
      <w:r w:rsidR="00610848" w:rsidRPr="00FC28C5">
        <w:rPr>
          <w:rFonts w:asciiTheme="minorHAnsi" w:hAnsiTheme="minorHAnsi"/>
        </w:rPr>
        <w:t>.....</w:t>
      </w:r>
      <w:r w:rsidRPr="00FC28C5">
        <w:rPr>
          <w:rFonts w:asciiTheme="minorHAnsi" w:hAnsiTheme="minorHAnsi"/>
        </w:rPr>
        <w:t>...............................................</w:t>
      </w:r>
      <w:r w:rsidR="00610848" w:rsidRPr="00FC28C5">
        <w:rPr>
          <w:rFonts w:asciiTheme="minorHAnsi" w:hAnsiTheme="minorHAnsi"/>
        </w:rPr>
        <w:t>.............................</w:t>
      </w:r>
      <w:r w:rsidR="00EA337F" w:rsidRPr="00FC28C5">
        <w:rPr>
          <w:rFonts w:asciiTheme="minorHAnsi" w:hAnsiTheme="minorHAnsi"/>
        </w:rPr>
        <w:t>.............</w:t>
      </w:r>
      <w:r w:rsidR="00610848" w:rsidRPr="00FC28C5">
        <w:rPr>
          <w:rFonts w:asciiTheme="minorHAnsi" w:hAnsiTheme="minorHAnsi"/>
        </w:rPr>
        <w:t>.</w:t>
      </w:r>
      <w:r w:rsidRPr="00FC28C5">
        <w:rPr>
          <w:rFonts w:asciiTheme="minorHAnsi" w:hAnsiTheme="minorHAnsi"/>
        </w:rPr>
        <w:t xml:space="preserve">1 year </w:t>
      </w:r>
      <w:r w:rsidRPr="00FC28C5">
        <w:rPr>
          <w:rFonts w:asciiTheme="minorHAnsi" w:hAnsiTheme="minorHAnsi"/>
        </w:rPr>
        <w:br/>
        <w:t>unless otherwise indicated in service agreement</w:t>
      </w:r>
    </w:p>
    <w:p w:rsidR="00A925E1" w:rsidRPr="00FC28C5" w:rsidRDefault="004566A6" w:rsidP="004566A6">
      <w:pPr>
        <w:pStyle w:val="NormalWeb"/>
        <w:tabs>
          <w:tab w:val="left" w:pos="7920"/>
        </w:tabs>
        <w:rPr>
          <w:rFonts w:asciiTheme="minorHAnsi" w:hAnsiTheme="minorHAnsi"/>
        </w:rPr>
      </w:pPr>
      <w:r w:rsidRPr="00FC28C5">
        <w:rPr>
          <w:rFonts w:asciiTheme="minorHAnsi" w:hAnsiTheme="minorHAnsi"/>
        </w:rPr>
        <w:t xml:space="preserve">             </w:t>
      </w:r>
      <w:r w:rsidR="00A925E1" w:rsidRPr="00FC28C5">
        <w:rPr>
          <w:rFonts w:asciiTheme="minorHAnsi" w:hAnsiTheme="minorHAnsi"/>
        </w:rPr>
        <w:t>San Juan, Puerto Rico............................</w:t>
      </w:r>
      <w:r w:rsidR="00610848" w:rsidRPr="00FC28C5">
        <w:rPr>
          <w:rFonts w:asciiTheme="minorHAnsi" w:hAnsiTheme="minorHAnsi"/>
        </w:rPr>
        <w:t>.................................</w:t>
      </w:r>
      <w:r w:rsidR="00A925E1" w:rsidRPr="00FC28C5">
        <w:rPr>
          <w:rFonts w:asciiTheme="minorHAnsi" w:hAnsiTheme="minorHAnsi"/>
        </w:rPr>
        <w:t>.....</w:t>
      </w:r>
      <w:r w:rsidR="00EA337F" w:rsidRPr="00FC28C5">
        <w:rPr>
          <w:rFonts w:asciiTheme="minorHAnsi" w:hAnsiTheme="minorHAnsi"/>
        </w:rPr>
        <w:t>...........</w:t>
      </w:r>
      <w:r w:rsidR="00610848" w:rsidRPr="00FC28C5">
        <w:rPr>
          <w:rFonts w:asciiTheme="minorHAnsi" w:hAnsiTheme="minorHAnsi"/>
        </w:rPr>
        <w:t>......</w:t>
      </w:r>
      <w:r w:rsidR="00A925E1" w:rsidRPr="00FC28C5">
        <w:rPr>
          <w:rFonts w:asciiTheme="minorHAnsi" w:hAnsiTheme="minorHAnsi"/>
        </w:rPr>
        <w:t>....</w:t>
      </w:r>
      <w:r w:rsidR="00610848" w:rsidRPr="00FC28C5">
        <w:rPr>
          <w:rFonts w:asciiTheme="minorHAnsi" w:hAnsiTheme="minorHAnsi"/>
        </w:rPr>
        <w:t>.</w:t>
      </w:r>
      <w:r w:rsidR="00A925E1" w:rsidRPr="00FC28C5">
        <w:rPr>
          <w:rFonts w:asciiTheme="minorHAnsi" w:hAnsiTheme="minorHAnsi"/>
        </w:rPr>
        <w:t>.</w:t>
      </w:r>
      <w:r w:rsidR="00EA337F" w:rsidRPr="00FC28C5">
        <w:rPr>
          <w:rFonts w:asciiTheme="minorHAnsi" w:hAnsiTheme="minorHAnsi"/>
        </w:rPr>
        <w:t>.</w:t>
      </w:r>
      <w:r w:rsidR="00A925E1" w:rsidRPr="00FC28C5">
        <w:rPr>
          <w:rFonts w:asciiTheme="minorHAnsi" w:hAnsiTheme="minorHAnsi"/>
        </w:rPr>
        <w:t>....2 years</w:t>
      </w:r>
    </w:p>
    <w:p w:rsidR="00A925E1" w:rsidRPr="00FC28C5" w:rsidRDefault="004566A6" w:rsidP="00A925E1">
      <w:pPr>
        <w:pStyle w:val="NormalWeb"/>
        <w:rPr>
          <w:rFonts w:asciiTheme="minorHAnsi" w:hAnsiTheme="minorHAnsi"/>
        </w:rPr>
      </w:pPr>
      <w:r w:rsidRPr="00FC28C5">
        <w:rPr>
          <w:rFonts w:asciiTheme="minorHAnsi" w:hAnsiTheme="minorHAnsi"/>
        </w:rPr>
        <w:t xml:space="preserve">     </w:t>
      </w:r>
      <w:r w:rsidRPr="00FC28C5">
        <w:rPr>
          <w:rFonts w:asciiTheme="minorHAnsi" w:hAnsiTheme="minorHAnsi"/>
        </w:rPr>
        <w:tab/>
      </w:r>
      <w:r w:rsidR="00A925E1" w:rsidRPr="00FC28C5">
        <w:rPr>
          <w:rFonts w:asciiTheme="minorHAnsi" w:hAnsiTheme="minorHAnsi"/>
        </w:rPr>
        <w:t>Alaska.......................................................</w:t>
      </w:r>
      <w:r w:rsidR="00610848" w:rsidRPr="00FC28C5">
        <w:rPr>
          <w:rFonts w:asciiTheme="minorHAnsi" w:hAnsiTheme="minorHAnsi"/>
        </w:rPr>
        <w:t>..........................................</w:t>
      </w:r>
      <w:r w:rsidR="00A925E1" w:rsidRPr="00FC28C5">
        <w:rPr>
          <w:rFonts w:asciiTheme="minorHAnsi" w:hAnsiTheme="minorHAnsi"/>
        </w:rPr>
        <w:t>......</w:t>
      </w:r>
      <w:r w:rsidR="00EA337F" w:rsidRPr="00FC28C5">
        <w:rPr>
          <w:rFonts w:asciiTheme="minorHAnsi" w:hAnsiTheme="minorHAnsi"/>
        </w:rPr>
        <w:t>............</w:t>
      </w:r>
      <w:r w:rsidR="00A925E1" w:rsidRPr="00FC28C5">
        <w:rPr>
          <w:rFonts w:asciiTheme="minorHAnsi" w:hAnsiTheme="minorHAnsi"/>
        </w:rPr>
        <w:t>...2 years</w:t>
      </w:r>
    </w:p>
    <w:p w:rsidR="005A7116" w:rsidRPr="00FC28C5" w:rsidRDefault="000F1B85" w:rsidP="00EA337F">
      <w:pPr>
        <w:pStyle w:val="NormalWeb"/>
        <w:tabs>
          <w:tab w:val="left" w:pos="7920"/>
          <w:tab w:val="left" w:pos="8010"/>
        </w:tabs>
        <w:rPr>
          <w:rFonts w:asciiTheme="minorHAnsi" w:hAnsiTheme="minorHAnsi"/>
        </w:rPr>
      </w:pPr>
      <w:r>
        <w:rPr>
          <w:rFonts w:asciiTheme="minorHAnsi" w:hAnsiTheme="minorHAnsi"/>
        </w:rPr>
        <w:t xml:space="preserve">             </w:t>
      </w:r>
      <w:r w:rsidR="00A925E1" w:rsidRPr="00FC28C5">
        <w:rPr>
          <w:rFonts w:asciiTheme="minorHAnsi" w:hAnsiTheme="minorHAnsi"/>
        </w:rPr>
        <w:t>Barter Island, St. Paul Island, Cold Bay, Kotzebue,</w:t>
      </w:r>
      <w:r w:rsidR="00610848" w:rsidRPr="00FC28C5">
        <w:rPr>
          <w:rFonts w:asciiTheme="minorHAnsi" w:hAnsiTheme="minorHAnsi"/>
        </w:rPr>
        <w:t xml:space="preserve"> </w:t>
      </w:r>
      <w:r w:rsidR="00A925E1" w:rsidRPr="00FC28C5">
        <w:rPr>
          <w:rFonts w:asciiTheme="minorHAnsi" w:hAnsiTheme="minorHAnsi"/>
        </w:rPr>
        <w:t>Ba</w:t>
      </w:r>
      <w:r w:rsidR="005A7116" w:rsidRPr="00FC28C5">
        <w:rPr>
          <w:rFonts w:asciiTheme="minorHAnsi" w:hAnsiTheme="minorHAnsi"/>
        </w:rPr>
        <w:t>rrow, and Adak</w:t>
      </w:r>
      <w:r w:rsidR="00610848" w:rsidRPr="00FC28C5">
        <w:rPr>
          <w:rFonts w:asciiTheme="minorHAnsi" w:hAnsiTheme="minorHAnsi"/>
        </w:rPr>
        <w:t>……</w:t>
      </w:r>
      <w:r w:rsidR="00EA337F" w:rsidRPr="00FC28C5">
        <w:rPr>
          <w:rFonts w:asciiTheme="minorHAnsi" w:hAnsiTheme="minorHAnsi"/>
        </w:rPr>
        <w:t>………....</w:t>
      </w:r>
      <w:r w:rsidR="00610848" w:rsidRPr="00FC28C5">
        <w:rPr>
          <w:rFonts w:asciiTheme="minorHAnsi" w:hAnsiTheme="minorHAnsi"/>
        </w:rPr>
        <w:t>…</w:t>
      </w:r>
      <w:r w:rsidR="00A925E1" w:rsidRPr="00FC28C5">
        <w:rPr>
          <w:rFonts w:asciiTheme="minorHAnsi" w:hAnsiTheme="minorHAnsi"/>
        </w:rPr>
        <w:t>1 year</w:t>
      </w:r>
    </w:p>
    <w:p w:rsidR="00E8715E" w:rsidRDefault="00610848" w:rsidP="00EA3AD3">
      <w:pPr>
        <w:pStyle w:val="NormalWeb"/>
        <w:ind w:left="360"/>
        <w:rPr>
          <w:rFonts w:asciiTheme="minorHAnsi" w:hAnsiTheme="minorHAnsi"/>
        </w:rPr>
      </w:pP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p>
    <w:p w:rsidR="005E53BE" w:rsidRPr="00FC28C5" w:rsidRDefault="00087646" w:rsidP="00EA3AD3">
      <w:pPr>
        <w:pStyle w:val="NormalWeb"/>
        <w:ind w:left="360"/>
        <w:rPr>
          <w:rFonts w:asciiTheme="minorHAnsi" w:hAnsiTheme="minorHAnsi"/>
        </w:rPr>
      </w:pPr>
      <w:r>
        <w:rPr>
          <w:rFonts w:asciiTheme="minorHAnsi" w:hAnsiTheme="minorHAnsi"/>
        </w:rPr>
        <w:br/>
      </w:r>
    </w:p>
    <w:p w:rsidR="00EA3AD3" w:rsidRPr="00FC28C5" w:rsidRDefault="00610848" w:rsidP="00BF420D">
      <w:pPr>
        <w:pStyle w:val="Heading1"/>
        <w:ind w:left="0"/>
        <w:rPr>
          <w:rFonts w:asciiTheme="minorHAnsi" w:hAnsiTheme="minorHAnsi"/>
        </w:rPr>
      </w:pPr>
      <w:bookmarkStart w:id="5" w:name="_Toc498515582"/>
      <w:r w:rsidRPr="00FC28C5">
        <w:rPr>
          <w:rFonts w:asciiTheme="minorHAnsi" w:hAnsiTheme="minorHAnsi"/>
        </w:rPr>
        <w:lastRenderedPageBreak/>
        <w:t>C</w:t>
      </w:r>
      <w:r w:rsidR="004937B2" w:rsidRPr="00FC28C5">
        <w:rPr>
          <w:rFonts w:asciiTheme="minorHAnsi" w:hAnsiTheme="minorHAnsi"/>
        </w:rPr>
        <w:t>HAPTER</w:t>
      </w:r>
      <w:r w:rsidRPr="00FC28C5">
        <w:rPr>
          <w:rFonts w:asciiTheme="minorHAnsi" w:hAnsiTheme="minorHAnsi"/>
        </w:rPr>
        <w:t xml:space="preserve"> </w:t>
      </w:r>
      <w:r w:rsidR="005D3022" w:rsidRPr="00FC28C5">
        <w:rPr>
          <w:rFonts w:asciiTheme="minorHAnsi" w:hAnsiTheme="minorHAnsi"/>
        </w:rPr>
        <w:t>4</w:t>
      </w:r>
      <w:r w:rsidRPr="00FC28C5">
        <w:rPr>
          <w:rFonts w:asciiTheme="minorHAnsi" w:hAnsiTheme="minorHAnsi"/>
        </w:rPr>
        <w:t xml:space="preserve">.  </w:t>
      </w:r>
      <w:r w:rsidR="00AA3B9A" w:rsidRPr="00FC28C5">
        <w:rPr>
          <w:rFonts w:asciiTheme="minorHAnsi" w:hAnsiTheme="minorHAnsi"/>
        </w:rPr>
        <w:t>T</w:t>
      </w:r>
      <w:r w:rsidR="004937B2" w:rsidRPr="00FC28C5">
        <w:rPr>
          <w:rFonts w:asciiTheme="minorHAnsi" w:hAnsiTheme="minorHAnsi"/>
        </w:rPr>
        <w:t>RANSPORTATION AND STORAGE OF HOUSEHOLD GOODS</w:t>
      </w:r>
      <w:bookmarkEnd w:id="5"/>
      <w:r w:rsidR="00BF420D" w:rsidRPr="00FC28C5">
        <w:rPr>
          <w:rFonts w:asciiTheme="minorHAnsi" w:hAnsiTheme="minorHAnsi"/>
        </w:rPr>
        <w:br/>
      </w:r>
    </w:p>
    <w:p w:rsidR="00EA3AD3" w:rsidRPr="00944837" w:rsidRDefault="008D459A" w:rsidP="00025B48">
      <w:pPr>
        <w:pStyle w:val="ListParagraph"/>
        <w:numPr>
          <w:ilvl w:val="0"/>
          <w:numId w:val="24"/>
        </w:numPr>
        <w:rPr>
          <w:rFonts w:eastAsia="Times New Roman" w:cs="Times New Roman"/>
          <w:sz w:val="24"/>
          <w:szCs w:val="24"/>
        </w:rPr>
      </w:pPr>
      <w:r w:rsidRPr="00944837">
        <w:rPr>
          <w:rFonts w:eastAsia="Times New Roman" w:cs="Times New Roman"/>
          <w:b/>
          <w:sz w:val="24"/>
          <w:szCs w:val="24"/>
        </w:rPr>
        <w:t>Responsible Party</w:t>
      </w:r>
      <w:r w:rsidRPr="00944837">
        <w:rPr>
          <w:rFonts w:eastAsia="Times New Roman" w:cs="Times New Roman"/>
          <w:sz w:val="24"/>
          <w:szCs w:val="24"/>
        </w:rPr>
        <w:t xml:space="preserve">.  </w:t>
      </w:r>
      <w:r w:rsidR="00EA3AD3" w:rsidRPr="00944837">
        <w:rPr>
          <w:rFonts w:eastAsia="Times New Roman" w:cs="Times New Roman"/>
          <w:sz w:val="24"/>
          <w:szCs w:val="24"/>
        </w:rPr>
        <w:t xml:space="preserve">The NOAA Finance Office’s Western Operations Branch (WOB) </w:t>
      </w:r>
      <w:r w:rsidR="00944837" w:rsidRPr="00944837">
        <w:rPr>
          <w:rFonts w:eastAsia="Times New Roman" w:cs="Times New Roman"/>
          <w:sz w:val="24"/>
          <w:szCs w:val="24"/>
        </w:rPr>
        <w:t xml:space="preserve">oversees NOAA’s move management company who </w:t>
      </w:r>
      <w:r w:rsidR="00EA3AD3" w:rsidRPr="00944837">
        <w:rPr>
          <w:rFonts w:eastAsia="Times New Roman" w:cs="Times New Roman"/>
          <w:sz w:val="24"/>
          <w:szCs w:val="24"/>
        </w:rPr>
        <w:t xml:space="preserve">is responsible for </w:t>
      </w:r>
      <w:r w:rsidR="00AC2520">
        <w:rPr>
          <w:rFonts w:eastAsia="Times New Roman" w:cs="Times New Roman"/>
          <w:sz w:val="24"/>
          <w:szCs w:val="24"/>
        </w:rPr>
        <w:t xml:space="preserve">the arrangement of </w:t>
      </w:r>
      <w:r w:rsidR="00EA3AD3" w:rsidRPr="00944837">
        <w:rPr>
          <w:rFonts w:eastAsia="Times New Roman" w:cs="Times New Roman"/>
          <w:sz w:val="24"/>
          <w:szCs w:val="24"/>
        </w:rPr>
        <w:t>transportation and storage of household goods</w:t>
      </w:r>
      <w:r w:rsidR="00657E21" w:rsidRPr="00944837">
        <w:rPr>
          <w:rFonts w:eastAsia="Times New Roman" w:cs="Times New Roman"/>
          <w:sz w:val="24"/>
          <w:szCs w:val="24"/>
        </w:rPr>
        <w:t xml:space="preserve"> (HHG)</w:t>
      </w:r>
      <w:r w:rsidR="00EA3AD3" w:rsidRPr="00944837">
        <w:rPr>
          <w:rFonts w:eastAsia="Times New Roman" w:cs="Times New Roman"/>
          <w:sz w:val="24"/>
          <w:szCs w:val="24"/>
        </w:rPr>
        <w:t xml:space="preserve">.    </w:t>
      </w:r>
    </w:p>
    <w:p w:rsidR="00EE4A5C" w:rsidRPr="00FC28C5" w:rsidRDefault="00EE4A5C" w:rsidP="0060554E">
      <w:pPr>
        <w:pStyle w:val="NormalWeb"/>
        <w:numPr>
          <w:ilvl w:val="0"/>
          <w:numId w:val="24"/>
        </w:numPr>
        <w:rPr>
          <w:rFonts w:asciiTheme="minorHAnsi" w:hAnsiTheme="minorHAnsi"/>
        </w:rPr>
      </w:pPr>
      <w:r w:rsidRPr="00FC28C5">
        <w:rPr>
          <w:rFonts w:asciiTheme="minorHAnsi" w:hAnsiTheme="minorHAnsi"/>
          <w:b/>
        </w:rPr>
        <w:t>Actual Expense Method</w:t>
      </w:r>
      <w:r w:rsidRPr="00FC28C5">
        <w:rPr>
          <w:rFonts w:asciiTheme="minorHAnsi" w:hAnsiTheme="minorHAnsi"/>
        </w:rPr>
        <w:t>:  Under the “Actual Expense Method”, more commonly called Commercial Bill of Lading (CBL), the Government assumes responsibility for negotiating and awarding contracts to carriers, assists in filing loss and damage claims, and auditing/paying the transportation claims.</w:t>
      </w:r>
      <w:r w:rsidR="0060554E" w:rsidRPr="00FC28C5">
        <w:rPr>
          <w:rFonts w:asciiTheme="minorHAnsi" w:hAnsiTheme="minorHAnsi"/>
        </w:rPr>
        <w:t xml:space="preserve">  Under the "Actual Expense Method":</w:t>
      </w:r>
    </w:p>
    <w:p w:rsidR="00EE4A5C" w:rsidRPr="00FC28C5" w:rsidRDefault="00657E21" w:rsidP="00EE4A5C">
      <w:pPr>
        <w:pStyle w:val="NormalWeb"/>
        <w:numPr>
          <w:ilvl w:val="1"/>
          <w:numId w:val="24"/>
        </w:numPr>
        <w:rPr>
          <w:rFonts w:asciiTheme="minorHAnsi" w:hAnsiTheme="minorHAnsi"/>
        </w:rPr>
      </w:pPr>
      <w:r w:rsidRPr="00FC28C5">
        <w:rPr>
          <w:rFonts w:asciiTheme="minorHAnsi" w:hAnsiTheme="minorHAnsi"/>
        </w:rPr>
        <w:t>NOAA’s HHG contractor</w:t>
      </w:r>
      <w:r w:rsidR="00EE4A5C" w:rsidRPr="00FC28C5">
        <w:rPr>
          <w:rFonts w:asciiTheme="minorHAnsi" w:hAnsiTheme="minorHAnsi"/>
        </w:rPr>
        <w:t xml:space="preserve"> arranges the shipment and storage of the household goods and charges the Government directly for these services.  </w:t>
      </w:r>
    </w:p>
    <w:p w:rsidR="00EE4A5C" w:rsidRPr="00FC28C5" w:rsidRDefault="0060554E" w:rsidP="0060554E">
      <w:pPr>
        <w:pStyle w:val="NormalWeb"/>
        <w:numPr>
          <w:ilvl w:val="1"/>
          <w:numId w:val="24"/>
        </w:numPr>
        <w:rPr>
          <w:rFonts w:asciiTheme="minorHAnsi" w:hAnsiTheme="minorHAnsi"/>
        </w:rPr>
      </w:pPr>
      <w:r w:rsidRPr="00FC28C5">
        <w:rPr>
          <w:rFonts w:asciiTheme="minorHAnsi" w:hAnsiTheme="minorHAnsi"/>
        </w:rPr>
        <w:t xml:space="preserve">Employees will complete a Household Goods Worksheet which will begin the </w:t>
      </w:r>
      <w:r w:rsidR="00EE4A5C" w:rsidRPr="00FC28C5">
        <w:rPr>
          <w:rFonts w:asciiTheme="minorHAnsi" w:hAnsiTheme="minorHAnsi"/>
        </w:rPr>
        <w:t>authoriz</w:t>
      </w:r>
      <w:r w:rsidRPr="00FC28C5">
        <w:rPr>
          <w:rFonts w:asciiTheme="minorHAnsi" w:hAnsiTheme="minorHAnsi"/>
        </w:rPr>
        <w:t xml:space="preserve">ation process.  </w:t>
      </w:r>
      <w:r w:rsidR="00EE4A5C" w:rsidRPr="00FC28C5">
        <w:rPr>
          <w:rFonts w:asciiTheme="minorHAnsi" w:hAnsiTheme="minorHAnsi"/>
        </w:rPr>
        <w:t xml:space="preserve">Upon receipt of the completed worksheet, </w:t>
      </w:r>
      <w:r w:rsidR="00657E21" w:rsidRPr="00FC28C5">
        <w:rPr>
          <w:rFonts w:asciiTheme="minorHAnsi" w:hAnsiTheme="minorHAnsi"/>
        </w:rPr>
        <w:t xml:space="preserve">the contractor </w:t>
      </w:r>
      <w:r w:rsidR="00EE4A5C" w:rsidRPr="00FC28C5">
        <w:rPr>
          <w:rFonts w:asciiTheme="minorHAnsi" w:hAnsiTheme="minorHAnsi"/>
        </w:rPr>
        <w:t xml:space="preserve">will contact </w:t>
      </w:r>
      <w:r w:rsidR="004636F7" w:rsidRPr="00FC28C5">
        <w:rPr>
          <w:rFonts w:asciiTheme="minorHAnsi" w:hAnsiTheme="minorHAnsi"/>
        </w:rPr>
        <w:t>the employee</w:t>
      </w:r>
      <w:r w:rsidR="00EE4A5C" w:rsidRPr="00FC28C5">
        <w:rPr>
          <w:rFonts w:asciiTheme="minorHAnsi" w:hAnsiTheme="minorHAnsi"/>
        </w:rPr>
        <w:t xml:space="preserve"> within a 24 hour period with a cost estimate.  </w:t>
      </w:r>
    </w:p>
    <w:p w:rsidR="00EE4A5C" w:rsidRPr="00FC28C5" w:rsidRDefault="00EE4A5C" w:rsidP="006961F6">
      <w:pPr>
        <w:pStyle w:val="NormalWeb"/>
        <w:numPr>
          <w:ilvl w:val="1"/>
          <w:numId w:val="24"/>
        </w:numPr>
        <w:rPr>
          <w:rFonts w:asciiTheme="minorHAnsi" w:hAnsiTheme="minorHAnsi"/>
        </w:rPr>
      </w:pPr>
      <w:r w:rsidRPr="00FC28C5">
        <w:rPr>
          <w:rFonts w:asciiTheme="minorHAnsi" w:hAnsiTheme="minorHAnsi"/>
        </w:rPr>
        <w:t>I</w:t>
      </w:r>
      <w:r w:rsidR="004636F7" w:rsidRPr="00FC28C5">
        <w:rPr>
          <w:rFonts w:asciiTheme="minorHAnsi" w:hAnsiTheme="minorHAnsi"/>
        </w:rPr>
        <w:t xml:space="preserve">n cases where an employee is </w:t>
      </w:r>
      <w:r w:rsidRPr="00FC28C5">
        <w:rPr>
          <w:rFonts w:asciiTheme="minorHAnsi" w:hAnsiTheme="minorHAnsi"/>
        </w:rPr>
        <w:t>authorized the actual expense method but choose</w:t>
      </w:r>
      <w:r w:rsidR="004636F7" w:rsidRPr="00FC28C5">
        <w:rPr>
          <w:rFonts w:asciiTheme="minorHAnsi" w:hAnsiTheme="minorHAnsi"/>
        </w:rPr>
        <w:t>s</w:t>
      </w:r>
      <w:r w:rsidRPr="00FC28C5">
        <w:rPr>
          <w:rFonts w:asciiTheme="minorHAnsi" w:hAnsiTheme="minorHAnsi"/>
        </w:rPr>
        <w:t xml:space="preserve"> to move </w:t>
      </w:r>
      <w:r w:rsidR="004636F7" w:rsidRPr="00FC28C5">
        <w:rPr>
          <w:rFonts w:asciiTheme="minorHAnsi" w:hAnsiTheme="minorHAnsi"/>
        </w:rPr>
        <w:t>themselves</w:t>
      </w:r>
      <w:r w:rsidRPr="00FC28C5">
        <w:rPr>
          <w:rFonts w:asciiTheme="minorHAnsi" w:hAnsiTheme="minorHAnsi"/>
        </w:rPr>
        <w:t xml:space="preserve">, reimbursement will be limited to the </w:t>
      </w:r>
      <w:r w:rsidR="0060554E" w:rsidRPr="00FC28C5">
        <w:rPr>
          <w:rFonts w:asciiTheme="minorHAnsi" w:hAnsiTheme="minorHAnsi"/>
        </w:rPr>
        <w:t>commuted rate system.  See below.</w:t>
      </w:r>
    </w:p>
    <w:p w:rsidR="005C13E2" w:rsidRPr="00FC28C5" w:rsidRDefault="00EE4A5C" w:rsidP="004636F7">
      <w:pPr>
        <w:pStyle w:val="NormalWeb"/>
        <w:numPr>
          <w:ilvl w:val="0"/>
          <w:numId w:val="24"/>
        </w:numPr>
        <w:rPr>
          <w:rFonts w:asciiTheme="minorHAnsi" w:hAnsiTheme="minorHAnsi"/>
        </w:rPr>
      </w:pPr>
      <w:r w:rsidRPr="00FC28C5">
        <w:rPr>
          <w:rFonts w:asciiTheme="minorHAnsi" w:hAnsiTheme="minorHAnsi"/>
          <w:b/>
        </w:rPr>
        <w:t>Commuted Rate System</w:t>
      </w:r>
      <w:r w:rsidRPr="00FC28C5">
        <w:rPr>
          <w:rFonts w:asciiTheme="minorHAnsi" w:hAnsiTheme="minorHAnsi"/>
        </w:rPr>
        <w:t xml:space="preserve">:  </w:t>
      </w:r>
      <w:r w:rsidR="004636F7" w:rsidRPr="00FC28C5">
        <w:rPr>
          <w:rFonts w:asciiTheme="minorHAnsi" w:hAnsiTheme="minorHAnsi"/>
        </w:rPr>
        <w:t xml:space="preserve">When </w:t>
      </w:r>
      <w:r w:rsidR="00B2338B" w:rsidRPr="00FC28C5">
        <w:rPr>
          <w:rFonts w:asciiTheme="minorHAnsi" w:hAnsiTheme="minorHAnsi"/>
        </w:rPr>
        <w:t xml:space="preserve">an employee chooses to use the </w:t>
      </w:r>
      <w:r w:rsidRPr="00FC28C5">
        <w:rPr>
          <w:rFonts w:asciiTheme="minorHAnsi" w:hAnsiTheme="minorHAnsi"/>
        </w:rPr>
        <w:t>“Commuted Rate System”</w:t>
      </w:r>
      <w:r w:rsidR="00B2338B" w:rsidRPr="00FC28C5">
        <w:rPr>
          <w:rFonts w:asciiTheme="minorHAnsi" w:hAnsiTheme="minorHAnsi"/>
        </w:rPr>
        <w:t xml:space="preserve">, it </w:t>
      </w:r>
      <w:r w:rsidRPr="00FC28C5">
        <w:rPr>
          <w:rFonts w:asciiTheme="minorHAnsi" w:hAnsiTheme="minorHAnsi"/>
        </w:rPr>
        <w:t xml:space="preserve">must be specifically authorized on </w:t>
      </w:r>
      <w:r w:rsidR="004636F7" w:rsidRPr="00FC28C5">
        <w:rPr>
          <w:rFonts w:asciiTheme="minorHAnsi" w:hAnsiTheme="minorHAnsi"/>
        </w:rPr>
        <w:t>the</w:t>
      </w:r>
      <w:r w:rsidRPr="00FC28C5">
        <w:rPr>
          <w:rFonts w:asciiTheme="minorHAnsi" w:hAnsiTheme="minorHAnsi"/>
        </w:rPr>
        <w:t xml:space="preserve"> travel order.  Under the “Commuted Rate System”</w:t>
      </w:r>
      <w:r w:rsidR="005C13E2" w:rsidRPr="00FC28C5">
        <w:rPr>
          <w:rFonts w:asciiTheme="minorHAnsi" w:hAnsiTheme="minorHAnsi"/>
        </w:rPr>
        <w:t>:</w:t>
      </w:r>
    </w:p>
    <w:p w:rsidR="005C13E2" w:rsidRPr="00FC28C5" w:rsidRDefault="005C13E2" w:rsidP="005C13E2">
      <w:pPr>
        <w:pStyle w:val="NormalWeb"/>
        <w:numPr>
          <w:ilvl w:val="1"/>
          <w:numId w:val="24"/>
        </w:numPr>
        <w:rPr>
          <w:rFonts w:asciiTheme="minorHAnsi" w:hAnsiTheme="minorHAnsi"/>
        </w:rPr>
      </w:pPr>
      <w:r w:rsidRPr="00FC28C5">
        <w:rPr>
          <w:rFonts w:asciiTheme="minorHAnsi" w:hAnsiTheme="minorHAnsi"/>
        </w:rPr>
        <w:t>E</w:t>
      </w:r>
      <w:r w:rsidR="00B2338B" w:rsidRPr="00FC28C5">
        <w:rPr>
          <w:rFonts w:asciiTheme="minorHAnsi" w:hAnsiTheme="minorHAnsi"/>
        </w:rPr>
        <w:t>mployees choose</w:t>
      </w:r>
      <w:r w:rsidR="00EE4A5C" w:rsidRPr="00FC28C5">
        <w:rPr>
          <w:rFonts w:asciiTheme="minorHAnsi" w:hAnsiTheme="minorHAnsi"/>
        </w:rPr>
        <w:t xml:space="preserve"> the carrier selection and</w:t>
      </w:r>
      <w:r w:rsidR="00E2590D">
        <w:rPr>
          <w:rFonts w:asciiTheme="minorHAnsi" w:hAnsiTheme="minorHAnsi"/>
        </w:rPr>
        <w:t>/or</w:t>
      </w:r>
      <w:r w:rsidR="00EE4A5C" w:rsidRPr="00FC28C5">
        <w:rPr>
          <w:rFonts w:asciiTheme="minorHAnsi" w:hAnsiTheme="minorHAnsi"/>
        </w:rPr>
        <w:t xml:space="preserve"> arrange</w:t>
      </w:r>
      <w:r w:rsidR="00E2590D">
        <w:rPr>
          <w:rFonts w:asciiTheme="minorHAnsi" w:hAnsiTheme="minorHAnsi"/>
        </w:rPr>
        <w:t>s</w:t>
      </w:r>
      <w:r w:rsidR="00EE4A5C" w:rsidRPr="00FC28C5">
        <w:rPr>
          <w:rFonts w:asciiTheme="minorHAnsi" w:hAnsiTheme="minorHAnsi"/>
        </w:rPr>
        <w:t xml:space="preserve"> for transportation and storage</w:t>
      </w:r>
      <w:r w:rsidR="00B2338B" w:rsidRPr="00FC28C5">
        <w:rPr>
          <w:rFonts w:asciiTheme="minorHAnsi" w:hAnsiTheme="minorHAnsi"/>
        </w:rPr>
        <w:t xml:space="preserve"> of their household goods</w:t>
      </w:r>
      <w:r w:rsidRPr="00FC28C5">
        <w:rPr>
          <w:rFonts w:asciiTheme="minorHAnsi" w:hAnsiTheme="minorHAnsi"/>
        </w:rPr>
        <w:t>;</w:t>
      </w:r>
    </w:p>
    <w:p w:rsidR="005C13E2" w:rsidRPr="00FC28C5" w:rsidRDefault="00B2338B" w:rsidP="005C13E2">
      <w:pPr>
        <w:pStyle w:val="NormalWeb"/>
        <w:numPr>
          <w:ilvl w:val="1"/>
          <w:numId w:val="24"/>
        </w:numPr>
        <w:rPr>
          <w:rFonts w:asciiTheme="minorHAnsi" w:hAnsiTheme="minorHAnsi"/>
        </w:rPr>
      </w:pPr>
      <w:r w:rsidRPr="00FC28C5">
        <w:rPr>
          <w:rFonts w:asciiTheme="minorHAnsi" w:hAnsiTheme="minorHAnsi"/>
        </w:rPr>
        <w:t>Employees are resp</w:t>
      </w:r>
      <w:r w:rsidR="00EE4A5C" w:rsidRPr="00FC28C5">
        <w:rPr>
          <w:rFonts w:asciiTheme="minorHAnsi" w:hAnsiTheme="minorHAnsi"/>
        </w:rPr>
        <w:t>onsible for paying the c</w:t>
      </w:r>
      <w:r w:rsidRPr="00FC28C5">
        <w:rPr>
          <w:rFonts w:asciiTheme="minorHAnsi" w:hAnsiTheme="minorHAnsi"/>
        </w:rPr>
        <w:t xml:space="preserve">arrier(s) </w:t>
      </w:r>
      <w:r w:rsidR="00EE4A5C" w:rsidRPr="00FC28C5">
        <w:rPr>
          <w:rFonts w:asciiTheme="minorHAnsi" w:hAnsiTheme="minorHAnsi"/>
        </w:rPr>
        <w:t>and filing a travel voucher for reimbursement, which is based on the Commuted Rate Schedule</w:t>
      </w:r>
      <w:r w:rsidR="005C13E2" w:rsidRPr="00FC28C5">
        <w:rPr>
          <w:rFonts w:asciiTheme="minorHAnsi" w:hAnsiTheme="minorHAnsi"/>
        </w:rPr>
        <w:t>;</w:t>
      </w:r>
      <w:r w:rsidR="00EE4A5C" w:rsidRPr="00FC28C5">
        <w:rPr>
          <w:rFonts w:asciiTheme="minorHAnsi" w:hAnsiTheme="minorHAnsi"/>
        </w:rPr>
        <w:t xml:space="preserve">  </w:t>
      </w:r>
    </w:p>
    <w:p w:rsidR="005C13E2" w:rsidRPr="00FC28C5" w:rsidRDefault="00B2338B" w:rsidP="005C13E2">
      <w:pPr>
        <w:pStyle w:val="NormalWeb"/>
        <w:numPr>
          <w:ilvl w:val="1"/>
          <w:numId w:val="24"/>
        </w:numPr>
        <w:rPr>
          <w:rFonts w:asciiTheme="minorHAnsi" w:hAnsiTheme="minorHAnsi"/>
        </w:rPr>
      </w:pPr>
      <w:r w:rsidRPr="00FC28C5">
        <w:rPr>
          <w:rFonts w:asciiTheme="minorHAnsi" w:hAnsiTheme="minorHAnsi"/>
        </w:rPr>
        <w:t xml:space="preserve">Employees must provide a </w:t>
      </w:r>
      <w:r w:rsidR="00EE4A5C" w:rsidRPr="00FC28C5">
        <w:rPr>
          <w:rFonts w:asciiTheme="minorHAnsi" w:hAnsiTheme="minorHAnsi"/>
        </w:rPr>
        <w:t>bill of lading and weight certificate for services provided by the commercial carrier or a weight certificate showing gross and tare weight of the vehicle when rental trucks/trailers are used</w:t>
      </w:r>
      <w:r w:rsidR="005C13E2" w:rsidRPr="00FC28C5">
        <w:rPr>
          <w:rFonts w:asciiTheme="minorHAnsi" w:hAnsiTheme="minorHAnsi"/>
        </w:rPr>
        <w:t>; and</w:t>
      </w:r>
      <w:r w:rsidR="00EE4A5C" w:rsidRPr="00FC28C5">
        <w:rPr>
          <w:rFonts w:asciiTheme="minorHAnsi" w:hAnsiTheme="minorHAnsi"/>
        </w:rPr>
        <w:t xml:space="preserve">  </w:t>
      </w:r>
    </w:p>
    <w:p w:rsidR="00EE4A5C" w:rsidRPr="00FC28C5" w:rsidRDefault="00EE4A5C" w:rsidP="005C13E2">
      <w:pPr>
        <w:pStyle w:val="NormalWeb"/>
        <w:numPr>
          <w:ilvl w:val="1"/>
          <w:numId w:val="24"/>
        </w:numPr>
        <w:rPr>
          <w:rFonts w:asciiTheme="minorHAnsi" w:hAnsiTheme="minorHAnsi"/>
        </w:rPr>
      </w:pPr>
      <w:r w:rsidRPr="00FC28C5">
        <w:rPr>
          <w:rFonts w:asciiTheme="minorHAnsi" w:hAnsiTheme="minorHAnsi"/>
        </w:rPr>
        <w:t>Employees who use the "Commuted Rate System" will need to get an estimate from BMS since they will only be reimbursed up to what it would have cost un</w:t>
      </w:r>
      <w:r w:rsidR="004636F7" w:rsidRPr="00FC28C5">
        <w:rPr>
          <w:rFonts w:asciiTheme="minorHAnsi" w:hAnsiTheme="minorHAnsi"/>
        </w:rPr>
        <w:t>der the "Actual Expense Method”.</w:t>
      </w:r>
    </w:p>
    <w:p w:rsidR="00EE4A5C" w:rsidRPr="00FC28C5" w:rsidRDefault="00EE4A5C" w:rsidP="00EE4A5C">
      <w:pPr>
        <w:pStyle w:val="NormalWeb"/>
        <w:numPr>
          <w:ilvl w:val="0"/>
          <w:numId w:val="24"/>
        </w:numPr>
        <w:rPr>
          <w:rFonts w:asciiTheme="minorHAnsi" w:hAnsiTheme="minorHAnsi"/>
        </w:rPr>
      </w:pPr>
      <w:r w:rsidRPr="00FC28C5">
        <w:rPr>
          <w:rFonts w:asciiTheme="minorHAnsi" w:hAnsiTheme="minorHAnsi"/>
          <w:b/>
        </w:rPr>
        <w:t>Weight Limitation</w:t>
      </w:r>
      <w:r w:rsidRPr="00FC28C5">
        <w:rPr>
          <w:rFonts w:asciiTheme="minorHAnsi" w:hAnsiTheme="minorHAnsi"/>
        </w:rPr>
        <w:t xml:space="preserve">:  The net weight of household goods and personal effects which may be transported at Government expense may not exceed 18,000 pounds net weight.  For uncrated or van line shipments, a 2,000 pound allowance is added to the 18,000 pounds net weight allowance to cover packing materials for the shipment.  Employees are responsible for reimbursing the government when shipments are overweight.  </w:t>
      </w:r>
    </w:p>
    <w:p w:rsidR="00EE4A5C" w:rsidRPr="00FC28C5" w:rsidRDefault="00EE4A5C" w:rsidP="00EE4A5C">
      <w:pPr>
        <w:pStyle w:val="NormalWeb"/>
        <w:numPr>
          <w:ilvl w:val="0"/>
          <w:numId w:val="24"/>
        </w:numPr>
        <w:rPr>
          <w:rFonts w:asciiTheme="minorHAnsi" w:hAnsiTheme="minorHAnsi"/>
        </w:rPr>
      </w:pPr>
      <w:r w:rsidRPr="00FC28C5">
        <w:rPr>
          <w:rFonts w:asciiTheme="minorHAnsi" w:hAnsiTheme="minorHAnsi"/>
          <w:b/>
        </w:rPr>
        <w:t>Temporary Storage of Household Goods</w:t>
      </w:r>
      <w:r w:rsidRPr="00FC28C5">
        <w:rPr>
          <w:rFonts w:asciiTheme="minorHAnsi" w:hAnsiTheme="minorHAnsi"/>
        </w:rPr>
        <w:t xml:space="preserve">:  </w:t>
      </w:r>
      <w:r w:rsidR="00530A4E" w:rsidRPr="00FC28C5">
        <w:rPr>
          <w:rFonts w:asciiTheme="minorHAnsi" w:hAnsiTheme="minorHAnsi"/>
        </w:rPr>
        <w:t>Employees are</w:t>
      </w:r>
      <w:r w:rsidRPr="00FC28C5">
        <w:rPr>
          <w:rFonts w:asciiTheme="minorHAnsi" w:hAnsiTheme="minorHAnsi"/>
        </w:rPr>
        <w:t xml:space="preserve"> entitled to up to </w:t>
      </w:r>
      <w:r w:rsidR="0011745B">
        <w:rPr>
          <w:rFonts w:asciiTheme="minorHAnsi" w:hAnsiTheme="minorHAnsi"/>
        </w:rPr>
        <w:t>9</w:t>
      </w:r>
      <w:r w:rsidRPr="00FC28C5">
        <w:rPr>
          <w:rFonts w:asciiTheme="minorHAnsi" w:hAnsiTheme="minorHAnsi"/>
        </w:rPr>
        <w:t>0 days of temporary storage of household goods.  On a case by case basis, approval to extend an additional 90 days of temporary storage not</w:t>
      </w:r>
      <w:r w:rsidR="00530A4E" w:rsidRPr="00FC28C5">
        <w:rPr>
          <w:rFonts w:asciiTheme="minorHAnsi" w:hAnsiTheme="minorHAnsi"/>
        </w:rPr>
        <w:t xml:space="preserve"> </w:t>
      </w:r>
      <w:r w:rsidRPr="00FC28C5">
        <w:rPr>
          <w:rFonts w:asciiTheme="minorHAnsi" w:hAnsiTheme="minorHAnsi"/>
        </w:rPr>
        <w:t xml:space="preserve"> to exceed 1</w:t>
      </w:r>
      <w:r w:rsidR="0011745B">
        <w:rPr>
          <w:rFonts w:asciiTheme="minorHAnsi" w:hAnsiTheme="minorHAnsi"/>
        </w:rPr>
        <w:t>8</w:t>
      </w:r>
      <w:bookmarkStart w:id="6" w:name="_GoBack"/>
      <w:bookmarkEnd w:id="6"/>
      <w:r w:rsidRPr="00FC28C5">
        <w:rPr>
          <w:rFonts w:asciiTheme="minorHAnsi" w:hAnsiTheme="minorHAnsi"/>
        </w:rPr>
        <w:t>0 days total, may be authorized one level higher than the authorizing official of the travel order.</w:t>
      </w:r>
      <w:r w:rsidR="00530A4E" w:rsidRPr="00FC28C5">
        <w:rPr>
          <w:rFonts w:asciiTheme="minorHAnsi" w:hAnsiTheme="minorHAnsi"/>
        </w:rPr>
        <w:t xml:space="preserve">  </w:t>
      </w:r>
      <w:r w:rsidRPr="00FC28C5">
        <w:rPr>
          <w:rFonts w:asciiTheme="minorHAnsi" w:hAnsiTheme="minorHAnsi"/>
        </w:rPr>
        <w:t>The amended travel order must contain the date temporary storage initially began, with a justification</w:t>
      </w:r>
      <w:r w:rsidR="00530A4E" w:rsidRPr="00FC28C5">
        <w:rPr>
          <w:rFonts w:asciiTheme="minorHAnsi" w:hAnsiTheme="minorHAnsi"/>
        </w:rPr>
        <w:t xml:space="preserve"> </w:t>
      </w:r>
      <w:r w:rsidRPr="00FC28C5">
        <w:rPr>
          <w:rFonts w:asciiTheme="minorHAnsi" w:hAnsiTheme="minorHAnsi"/>
        </w:rPr>
        <w:t xml:space="preserve">explaining the compelling reason(s) requiring the additional time.  See FTR, Chapter 302-7.9 </w:t>
      </w:r>
      <w:r w:rsidR="00E2590D">
        <w:rPr>
          <w:rFonts w:asciiTheme="minorHAnsi" w:hAnsiTheme="minorHAnsi"/>
        </w:rPr>
        <w:t xml:space="preserve">&amp; DOC Travel Regulation, Chapter 4.24 </w:t>
      </w:r>
      <w:r w:rsidRPr="00FC28C5">
        <w:rPr>
          <w:rFonts w:asciiTheme="minorHAnsi" w:hAnsiTheme="minorHAnsi"/>
        </w:rPr>
        <w:t xml:space="preserve">for </w:t>
      </w:r>
      <w:r w:rsidR="00530A4E" w:rsidRPr="00FC28C5">
        <w:rPr>
          <w:rFonts w:asciiTheme="minorHAnsi" w:hAnsiTheme="minorHAnsi"/>
        </w:rPr>
        <w:t xml:space="preserve">valid </w:t>
      </w:r>
      <w:r w:rsidRPr="00FC28C5">
        <w:rPr>
          <w:rFonts w:asciiTheme="minorHAnsi" w:hAnsiTheme="minorHAnsi"/>
        </w:rPr>
        <w:t>reasons to</w:t>
      </w:r>
      <w:r w:rsidR="00530A4E" w:rsidRPr="00FC28C5">
        <w:rPr>
          <w:rFonts w:asciiTheme="minorHAnsi" w:hAnsiTheme="minorHAnsi"/>
        </w:rPr>
        <w:t xml:space="preserve"> </w:t>
      </w:r>
      <w:r w:rsidRPr="00FC28C5">
        <w:rPr>
          <w:rFonts w:asciiTheme="minorHAnsi" w:hAnsiTheme="minorHAnsi"/>
        </w:rPr>
        <w:t>justify additional storage time.</w:t>
      </w:r>
      <w:r w:rsidR="00087646">
        <w:rPr>
          <w:rFonts w:asciiTheme="minorHAnsi" w:hAnsiTheme="minorHAnsi"/>
        </w:rPr>
        <w:br/>
      </w:r>
      <w:r w:rsidR="00D301CF">
        <w:rPr>
          <w:rFonts w:asciiTheme="minorHAnsi" w:hAnsiTheme="minorHAnsi"/>
        </w:rPr>
        <w:br/>
      </w:r>
      <w:r w:rsidR="00D301CF">
        <w:rPr>
          <w:rFonts w:asciiTheme="minorHAnsi" w:hAnsiTheme="minorHAnsi"/>
        </w:rPr>
        <w:br/>
      </w:r>
    </w:p>
    <w:p w:rsidR="00474F50" w:rsidRDefault="00EE4A5C" w:rsidP="00474F50">
      <w:pPr>
        <w:pStyle w:val="NormalWeb"/>
        <w:numPr>
          <w:ilvl w:val="0"/>
          <w:numId w:val="24"/>
        </w:numPr>
        <w:rPr>
          <w:rFonts w:asciiTheme="minorHAnsi" w:hAnsiTheme="minorHAnsi"/>
        </w:rPr>
      </w:pPr>
      <w:r w:rsidRPr="00474F50">
        <w:rPr>
          <w:rFonts w:asciiTheme="minorHAnsi" w:hAnsiTheme="minorHAnsi"/>
          <w:b/>
        </w:rPr>
        <w:lastRenderedPageBreak/>
        <w:t>Professional Books, Papers and Equipment (PBP&amp;E)</w:t>
      </w:r>
      <w:r w:rsidRPr="00474F50">
        <w:rPr>
          <w:rFonts w:asciiTheme="minorHAnsi" w:hAnsiTheme="minorHAnsi"/>
        </w:rPr>
        <w:t xml:space="preserve">:  The weight of any PBP&amp;E is generally part of and not in addition to the 18,000 pound weight limitation.  However, if the weight of any PBP&amp;E causes the lot to exceed 18,000 pounds, the PBP&amp;E may be transported to the new official duty station as an administrative expense of the agency.  Authorization for such shipment is granted solely at the discretion of the authorizing official and must be specifically authorized on the travel order.  </w:t>
      </w:r>
    </w:p>
    <w:p w:rsidR="00474F50" w:rsidRPr="00474F50" w:rsidRDefault="00474F50" w:rsidP="00474F50">
      <w:pPr>
        <w:pStyle w:val="ListParagraph"/>
        <w:numPr>
          <w:ilvl w:val="0"/>
          <w:numId w:val="24"/>
        </w:numPr>
        <w:rPr>
          <w:rFonts w:eastAsia="Times New Roman" w:cs="Times New Roman"/>
          <w:sz w:val="24"/>
          <w:szCs w:val="24"/>
        </w:rPr>
      </w:pPr>
      <w:r w:rsidRPr="00474F50">
        <w:rPr>
          <w:rFonts w:eastAsia="Times New Roman" w:cs="Times New Roman"/>
          <w:b/>
          <w:sz w:val="24"/>
          <w:szCs w:val="24"/>
        </w:rPr>
        <w:t>Extended Storage of Household Goods</w:t>
      </w:r>
      <w:r w:rsidRPr="00474F50">
        <w:rPr>
          <w:rFonts w:eastAsia="Times New Roman" w:cs="Times New Roman"/>
          <w:sz w:val="24"/>
          <w:szCs w:val="24"/>
        </w:rPr>
        <w:t xml:space="preserve">: Extended storage must be specifically authorized on a travel order.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b/>
        </w:rPr>
        <w:t>CONUS Relocation</w:t>
      </w:r>
      <w:r w:rsidRPr="00FC28C5">
        <w:rPr>
          <w:rFonts w:asciiTheme="minorHAnsi" w:hAnsiTheme="minorHAnsi"/>
        </w:rPr>
        <w:t xml:space="preserve">:  Employees may utilize extended storage for the duration of their assignment when assigned to an isolated location within CONUS where they cannot take their household goods with them or use them because of the absence of residence quarters at that location.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b/>
        </w:rPr>
        <w:t>OCONUS Relocation</w:t>
      </w:r>
      <w:r w:rsidRPr="00FC28C5">
        <w:rPr>
          <w:rFonts w:asciiTheme="minorHAnsi" w:hAnsiTheme="minorHAnsi"/>
        </w:rPr>
        <w:t>:  Extended storage may be authorized in lieu of shipment when an employee is assigned to an overseas official station and NOAA limits the amount of HHG that they may transport to that location or NOAA determines extended storage is in the public interest or is cost effective.  Extended storage of HHG is limited to the duration of the OCONUS assignment plus 30 days prior to the time their tour begins and plus 60 days after the tour is completed.  See FTR, Chapter 302-8 for further information.</w:t>
      </w:r>
    </w:p>
    <w:p w:rsidR="00474F50" w:rsidRPr="00FC28C5" w:rsidRDefault="00474F50" w:rsidP="00474F50">
      <w:pPr>
        <w:pStyle w:val="NormalWeb"/>
        <w:numPr>
          <w:ilvl w:val="0"/>
          <w:numId w:val="24"/>
        </w:numPr>
        <w:rPr>
          <w:rFonts w:asciiTheme="minorHAnsi" w:hAnsiTheme="minorHAnsi"/>
        </w:rPr>
      </w:pPr>
      <w:r w:rsidRPr="00FC28C5">
        <w:rPr>
          <w:rFonts w:asciiTheme="minorHAnsi" w:hAnsiTheme="minorHAnsi"/>
          <w:b/>
        </w:rPr>
        <w:t>Weight limitation for household goods when furnished Government housing is provided at a post of duty.</w:t>
      </w:r>
      <w:r w:rsidRPr="00FC28C5">
        <w:rPr>
          <w:rFonts w:asciiTheme="minorHAnsi" w:hAnsiTheme="minorHAnsi"/>
        </w:rPr>
        <w:t xml:space="preserve">  Under normal circumstances, weight will be limited as follows: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rPr>
        <w:t xml:space="preserve">The weight limitation for </w:t>
      </w:r>
      <w:r w:rsidRPr="00FC28C5">
        <w:rPr>
          <w:rFonts w:asciiTheme="minorHAnsi" w:hAnsiTheme="minorHAnsi"/>
          <w:b/>
        </w:rPr>
        <w:t>household goods for the employee and immediate family</w:t>
      </w:r>
      <w:r w:rsidRPr="00FC28C5">
        <w:rPr>
          <w:rFonts w:asciiTheme="minorHAnsi" w:hAnsiTheme="minorHAnsi"/>
        </w:rPr>
        <w:t xml:space="preserve"> members when furnished Government housing is provided at a post of duty is 4,000 pounds plus 500 pounds for each additional dependent, not to exceed a maximum of 7,000 pounds; or </w:t>
      </w:r>
    </w:p>
    <w:p w:rsidR="00474F50" w:rsidRPr="00FC28C5" w:rsidRDefault="00474F50" w:rsidP="00474F50">
      <w:pPr>
        <w:pStyle w:val="NormalWeb"/>
        <w:numPr>
          <w:ilvl w:val="1"/>
          <w:numId w:val="24"/>
        </w:numPr>
        <w:rPr>
          <w:rFonts w:asciiTheme="minorHAnsi" w:hAnsiTheme="minorHAnsi"/>
        </w:rPr>
      </w:pPr>
      <w:r w:rsidRPr="00FC28C5">
        <w:rPr>
          <w:rFonts w:asciiTheme="minorHAnsi" w:hAnsiTheme="minorHAnsi"/>
        </w:rPr>
        <w:t xml:space="preserve">The weight limitation for </w:t>
      </w:r>
      <w:r w:rsidRPr="00FC28C5">
        <w:rPr>
          <w:rFonts w:asciiTheme="minorHAnsi" w:hAnsiTheme="minorHAnsi"/>
          <w:b/>
        </w:rPr>
        <w:t>household goods for single employees</w:t>
      </w:r>
      <w:r w:rsidRPr="00FC28C5">
        <w:rPr>
          <w:rFonts w:asciiTheme="minorHAnsi" w:hAnsiTheme="minorHAnsi"/>
        </w:rPr>
        <w:t xml:space="preserve"> when furnished Government housing is provided at a post of duty is 3,000 pounds.  Note:  No items of furniture may be shipped to an area which duplicates items provided by the Government unless such shipment is determined to be a necessity and authorized on the travel order.</w:t>
      </w:r>
    </w:p>
    <w:p w:rsidR="00EE4A5C" w:rsidRPr="00474F50" w:rsidRDefault="00E74F13" w:rsidP="00474F50">
      <w:pPr>
        <w:pStyle w:val="NormalWeb"/>
        <w:ind w:left="1440"/>
        <w:rPr>
          <w:rFonts w:asciiTheme="minorHAnsi" w:hAnsiTheme="minorHAnsi"/>
        </w:rPr>
      </w:pPr>
      <w:r w:rsidRPr="00474F50">
        <w:rPr>
          <w:rFonts w:asciiTheme="minorHAnsi" w:hAnsiTheme="minorHAnsi"/>
        </w:rPr>
        <w:br/>
      </w:r>
    </w:p>
    <w:p w:rsidR="00474F50" w:rsidRDefault="00B46626" w:rsidP="00474F50">
      <w:pPr>
        <w:pStyle w:val="NormalWeb"/>
        <w:rPr>
          <w:rFonts w:asciiTheme="minorHAnsi" w:hAnsiTheme="minorHAnsi"/>
          <w:b/>
        </w:rPr>
      </w:pP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00087646">
        <w:rPr>
          <w:rFonts w:asciiTheme="minorHAnsi" w:hAnsiTheme="minorHAnsi"/>
        </w:rPr>
        <w:br/>
      </w:r>
      <w:r w:rsidRPr="00FC28C5">
        <w:rPr>
          <w:rFonts w:asciiTheme="minorHAnsi" w:hAnsiTheme="minorHAnsi"/>
        </w:rPr>
        <w:br/>
      </w:r>
      <w:r w:rsidRPr="00FC28C5">
        <w:rPr>
          <w:rFonts w:asciiTheme="minorHAnsi" w:hAnsiTheme="minorHAnsi"/>
        </w:rPr>
        <w:br/>
      </w:r>
    </w:p>
    <w:p w:rsidR="005A7116" w:rsidRPr="00E93F84" w:rsidRDefault="00E74F13" w:rsidP="00474F50">
      <w:pPr>
        <w:pStyle w:val="Heading1"/>
        <w:rPr>
          <w:rFonts w:asciiTheme="minorHAnsi" w:hAnsiTheme="minorHAnsi"/>
        </w:rPr>
      </w:pPr>
      <w:bookmarkStart w:id="7" w:name="_Toc498515583"/>
      <w:r w:rsidRPr="00E93F84">
        <w:rPr>
          <w:rFonts w:asciiTheme="minorHAnsi" w:hAnsiTheme="minorHAnsi"/>
        </w:rPr>
        <w:lastRenderedPageBreak/>
        <w:t>C</w:t>
      </w:r>
      <w:r w:rsidR="004937B2" w:rsidRPr="00E93F84">
        <w:rPr>
          <w:rFonts w:asciiTheme="minorHAnsi" w:hAnsiTheme="minorHAnsi"/>
        </w:rPr>
        <w:t>HAPTER</w:t>
      </w:r>
      <w:r w:rsidR="00B46626" w:rsidRPr="00E93F84">
        <w:rPr>
          <w:rFonts w:asciiTheme="minorHAnsi" w:hAnsiTheme="minorHAnsi"/>
        </w:rPr>
        <w:t xml:space="preserve"> </w:t>
      </w:r>
      <w:r w:rsidR="005D3022" w:rsidRPr="00E93F84">
        <w:rPr>
          <w:rFonts w:asciiTheme="minorHAnsi" w:hAnsiTheme="minorHAnsi"/>
        </w:rPr>
        <w:t>5</w:t>
      </w:r>
      <w:r w:rsidR="00B46626" w:rsidRPr="00E93F84">
        <w:rPr>
          <w:rFonts w:asciiTheme="minorHAnsi" w:hAnsiTheme="minorHAnsi"/>
        </w:rPr>
        <w:t>.  S</w:t>
      </w:r>
      <w:r w:rsidR="004937B2" w:rsidRPr="00E93F84">
        <w:rPr>
          <w:rFonts w:asciiTheme="minorHAnsi" w:hAnsiTheme="minorHAnsi"/>
        </w:rPr>
        <w:t>HIPMENT OF PRIVATELY-OWNED VEHICLE (POV)</w:t>
      </w:r>
      <w:bookmarkEnd w:id="7"/>
    </w:p>
    <w:p w:rsidR="0093652A" w:rsidRPr="00FC28C5" w:rsidRDefault="00FF52CF" w:rsidP="00FF52CF">
      <w:pPr>
        <w:pStyle w:val="NormalWeb"/>
        <w:numPr>
          <w:ilvl w:val="0"/>
          <w:numId w:val="25"/>
        </w:numPr>
        <w:rPr>
          <w:rFonts w:asciiTheme="minorHAnsi" w:hAnsiTheme="minorHAnsi"/>
        </w:rPr>
      </w:pPr>
      <w:r w:rsidRPr="00FC28C5">
        <w:rPr>
          <w:rFonts w:asciiTheme="minorHAnsi" w:hAnsiTheme="minorHAnsi"/>
          <w:b/>
        </w:rPr>
        <w:t>Shipment of POV Within CONUS</w:t>
      </w:r>
      <w:r w:rsidRPr="00FC28C5">
        <w:rPr>
          <w:rFonts w:asciiTheme="minorHAnsi" w:hAnsiTheme="minorHAnsi"/>
        </w:rPr>
        <w:t>:  On a case by case basis, approval for the shipment of a POV within CONUS, may be authorized one level higher than the authorizing official of the travel order.</w:t>
      </w:r>
    </w:p>
    <w:p w:rsidR="00FF52CF" w:rsidRPr="00FC28C5" w:rsidRDefault="0093652A" w:rsidP="0093652A">
      <w:pPr>
        <w:pStyle w:val="NormalWeb"/>
        <w:numPr>
          <w:ilvl w:val="1"/>
          <w:numId w:val="25"/>
        </w:numPr>
        <w:rPr>
          <w:rFonts w:asciiTheme="minorHAnsi" w:hAnsiTheme="minorHAnsi"/>
        </w:rPr>
      </w:pPr>
      <w:r w:rsidRPr="00FC28C5">
        <w:rPr>
          <w:rFonts w:asciiTheme="minorHAnsi" w:hAnsiTheme="minorHAnsi"/>
          <w:b/>
        </w:rPr>
        <w:t>Authorization</w:t>
      </w:r>
      <w:r w:rsidRPr="00FC28C5">
        <w:rPr>
          <w:rFonts w:asciiTheme="minorHAnsi" w:hAnsiTheme="minorHAnsi"/>
        </w:rPr>
        <w:t>.</w:t>
      </w:r>
      <w:r w:rsidR="00FF52CF" w:rsidRPr="00FC28C5">
        <w:rPr>
          <w:rFonts w:asciiTheme="minorHAnsi" w:hAnsiTheme="minorHAnsi"/>
        </w:rPr>
        <w:t xml:space="preserve">  The travel order must:</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indicate that it is both advantageous and cost effective to the government;</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indicate the total number of miles between the old and new duty stations exceed 600 miles;</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 xml:space="preserve">include a justification; </w:t>
      </w:r>
    </w:p>
    <w:p w:rsidR="00FF52CF" w:rsidRPr="00FC28C5" w:rsidRDefault="00FF52CF" w:rsidP="0093652A">
      <w:pPr>
        <w:pStyle w:val="NormalWeb"/>
        <w:numPr>
          <w:ilvl w:val="2"/>
          <w:numId w:val="25"/>
        </w:numPr>
        <w:rPr>
          <w:rFonts w:asciiTheme="minorHAnsi" w:hAnsiTheme="minorHAnsi"/>
        </w:rPr>
      </w:pPr>
      <w:r w:rsidRPr="00FC28C5">
        <w:rPr>
          <w:rFonts w:asciiTheme="minorHAnsi" w:hAnsiTheme="minorHAnsi"/>
        </w:rPr>
        <w:t>include an approved cost comparison worksheet</w:t>
      </w:r>
      <w:r w:rsidR="00861988" w:rsidRPr="00FC28C5">
        <w:rPr>
          <w:rFonts w:asciiTheme="minorHAnsi" w:hAnsiTheme="minorHAnsi"/>
        </w:rPr>
        <w:t>.  See</w:t>
      </w:r>
      <w:r w:rsidRPr="00FC28C5">
        <w:rPr>
          <w:rFonts w:asciiTheme="minorHAnsi" w:hAnsiTheme="minorHAnsi"/>
        </w:rPr>
        <w:t xml:space="preserve"> NTR, Chapter</w:t>
      </w:r>
      <w:r w:rsidR="00861988" w:rsidRPr="00FC28C5">
        <w:rPr>
          <w:rFonts w:asciiTheme="minorHAnsi" w:hAnsiTheme="minorHAnsi"/>
        </w:rPr>
        <w:t xml:space="preserve"> </w:t>
      </w:r>
      <w:r w:rsidRPr="00FC28C5">
        <w:rPr>
          <w:rFonts w:asciiTheme="minorHAnsi" w:hAnsiTheme="minorHAnsi"/>
        </w:rPr>
        <w:t>302</w:t>
      </w:r>
      <w:r w:rsidR="00861988" w:rsidRPr="00FC28C5">
        <w:rPr>
          <w:rFonts w:asciiTheme="minorHAnsi" w:hAnsiTheme="minorHAnsi"/>
        </w:rPr>
        <w:t>, Exhibit 1</w:t>
      </w:r>
      <w:r w:rsidR="001329BA">
        <w:rPr>
          <w:rFonts w:asciiTheme="minorHAnsi" w:hAnsiTheme="minorHAnsi"/>
        </w:rPr>
        <w:t>.</w:t>
      </w:r>
      <w:r w:rsidRPr="00FC28C5">
        <w:rPr>
          <w:rFonts w:asciiTheme="minorHAnsi" w:hAnsiTheme="minorHAnsi"/>
        </w:rPr>
        <w:t xml:space="preserve"> </w:t>
      </w:r>
    </w:p>
    <w:p w:rsidR="009940D0" w:rsidRPr="009940D0" w:rsidRDefault="009940D0" w:rsidP="0093652A">
      <w:pPr>
        <w:pStyle w:val="NormalWeb"/>
        <w:numPr>
          <w:ilvl w:val="1"/>
          <w:numId w:val="25"/>
        </w:numPr>
        <w:rPr>
          <w:rFonts w:asciiTheme="minorHAnsi" w:hAnsiTheme="minorHAnsi"/>
          <w:b/>
        </w:rPr>
      </w:pPr>
      <w:r>
        <w:rPr>
          <w:rFonts w:asciiTheme="minorHAnsi" w:hAnsiTheme="minorHAnsi"/>
          <w:b/>
        </w:rPr>
        <w:t xml:space="preserve">POV </w:t>
      </w:r>
      <w:r w:rsidRPr="009940D0">
        <w:rPr>
          <w:rFonts w:asciiTheme="minorHAnsi" w:hAnsiTheme="minorHAnsi"/>
          <w:b/>
        </w:rPr>
        <w:t>Condition.</w:t>
      </w:r>
      <w:r>
        <w:rPr>
          <w:rFonts w:asciiTheme="minorHAnsi" w:hAnsiTheme="minorHAnsi"/>
        </w:rPr>
        <w:t xml:space="preserve">  The cost to ship the POV must not exceed the value of the POV.  In addition, the POV must:</w:t>
      </w:r>
    </w:p>
    <w:p w:rsidR="009940D0" w:rsidRPr="009940D0" w:rsidRDefault="009940D0" w:rsidP="009940D0">
      <w:pPr>
        <w:pStyle w:val="NormalWeb"/>
        <w:numPr>
          <w:ilvl w:val="2"/>
          <w:numId w:val="25"/>
        </w:numPr>
        <w:rPr>
          <w:rFonts w:asciiTheme="minorHAnsi" w:hAnsiTheme="minorHAnsi"/>
          <w:b/>
        </w:rPr>
      </w:pPr>
      <w:r>
        <w:rPr>
          <w:rFonts w:asciiTheme="minorHAnsi" w:hAnsiTheme="minorHAnsi"/>
        </w:rPr>
        <w:t>Be in operating order and legally titled and tagged for driving; and</w:t>
      </w:r>
    </w:p>
    <w:p w:rsidR="009940D0" w:rsidRPr="009940D0" w:rsidRDefault="009940D0" w:rsidP="009940D0">
      <w:pPr>
        <w:pStyle w:val="NormalWeb"/>
        <w:numPr>
          <w:ilvl w:val="2"/>
          <w:numId w:val="25"/>
        </w:numPr>
        <w:rPr>
          <w:rFonts w:asciiTheme="minorHAnsi" w:hAnsiTheme="minorHAnsi"/>
          <w:b/>
        </w:rPr>
      </w:pPr>
      <w:r>
        <w:rPr>
          <w:rFonts w:asciiTheme="minorHAnsi" w:hAnsiTheme="minorHAnsi"/>
        </w:rPr>
        <w:t>Meet U.S. safety and environmental standards.</w:t>
      </w:r>
    </w:p>
    <w:p w:rsidR="00FF52CF" w:rsidRPr="00FC28C5" w:rsidRDefault="009940D0" w:rsidP="0093652A">
      <w:pPr>
        <w:pStyle w:val="NormalWeb"/>
        <w:numPr>
          <w:ilvl w:val="1"/>
          <w:numId w:val="25"/>
        </w:numPr>
        <w:rPr>
          <w:rFonts w:asciiTheme="minorHAnsi" w:hAnsiTheme="minorHAnsi"/>
        </w:rPr>
      </w:pPr>
      <w:r>
        <w:rPr>
          <w:rFonts w:asciiTheme="minorHAnsi" w:hAnsiTheme="minorHAnsi"/>
          <w:b/>
        </w:rPr>
        <w:t xml:space="preserve">POV </w:t>
      </w:r>
      <w:r w:rsidR="0093652A" w:rsidRPr="00FC28C5">
        <w:rPr>
          <w:rFonts w:asciiTheme="minorHAnsi" w:hAnsiTheme="minorHAnsi"/>
          <w:b/>
        </w:rPr>
        <w:t>Payment</w:t>
      </w:r>
      <w:r w:rsidR="0093652A" w:rsidRPr="00FC28C5">
        <w:rPr>
          <w:rFonts w:asciiTheme="minorHAnsi" w:hAnsiTheme="minorHAnsi"/>
        </w:rPr>
        <w:t xml:space="preserve">.  </w:t>
      </w:r>
      <w:r w:rsidR="00FF52CF" w:rsidRPr="00FC28C5">
        <w:rPr>
          <w:rFonts w:asciiTheme="minorHAnsi" w:hAnsiTheme="minorHAnsi"/>
        </w:rPr>
        <w:t xml:space="preserve">Shipment of POV will be charged to a Commercial Bill of Lading (CBL).  </w:t>
      </w:r>
    </w:p>
    <w:p w:rsidR="00FF52CF" w:rsidRPr="00FC28C5" w:rsidRDefault="0093652A" w:rsidP="0093652A">
      <w:pPr>
        <w:pStyle w:val="NormalWeb"/>
        <w:numPr>
          <w:ilvl w:val="1"/>
          <w:numId w:val="25"/>
        </w:numPr>
        <w:rPr>
          <w:rFonts w:asciiTheme="minorHAnsi" w:hAnsiTheme="minorHAnsi"/>
        </w:rPr>
      </w:pPr>
      <w:r w:rsidRPr="00FC28C5">
        <w:rPr>
          <w:rFonts w:asciiTheme="minorHAnsi" w:hAnsiTheme="minorHAnsi"/>
          <w:b/>
        </w:rPr>
        <w:t xml:space="preserve">Transportation for Employee &amp; Immediate Family </w:t>
      </w:r>
      <w:r w:rsidR="00FF52CF" w:rsidRPr="00FC28C5">
        <w:rPr>
          <w:rFonts w:asciiTheme="minorHAnsi" w:hAnsiTheme="minorHAnsi"/>
          <w:b/>
        </w:rPr>
        <w:t xml:space="preserve">When </w:t>
      </w:r>
      <w:r w:rsidR="005F1ED8" w:rsidRPr="00FC28C5">
        <w:rPr>
          <w:rFonts w:asciiTheme="minorHAnsi" w:hAnsiTheme="minorHAnsi"/>
          <w:b/>
        </w:rPr>
        <w:t>Shipment of POV is A</w:t>
      </w:r>
      <w:r w:rsidR="00FF52CF" w:rsidRPr="00FC28C5">
        <w:rPr>
          <w:rFonts w:asciiTheme="minorHAnsi" w:hAnsiTheme="minorHAnsi"/>
          <w:b/>
        </w:rPr>
        <w:t>uthorized</w:t>
      </w:r>
      <w:r w:rsidRPr="00FC28C5">
        <w:rPr>
          <w:rFonts w:asciiTheme="minorHAnsi" w:hAnsiTheme="minorHAnsi"/>
          <w:b/>
        </w:rPr>
        <w:t>.</w:t>
      </w:r>
      <w:r w:rsidR="00FF52CF" w:rsidRPr="00FC28C5">
        <w:rPr>
          <w:rFonts w:asciiTheme="minorHAnsi" w:hAnsiTheme="minorHAnsi"/>
        </w:rPr>
        <w:t xml:space="preserve"> </w:t>
      </w:r>
      <w:r w:rsidRPr="00FC28C5">
        <w:rPr>
          <w:rFonts w:asciiTheme="minorHAnsi" w:hAnsiTheme="minorHAnsi"/>
        </w:rPr>
        <w:t>T</w:t>
      </w:r>
      <w:r w:rsidR="001433D1" w:rsidRPr="00FC28C5">
        <w:rPr>
          <w:rFonts w:asciiTheme="minorHAnsi" w:hAnsiTheme="minorHAnsi"/>
        </w:rPr>
        <w:t xml:space="preserve">he employee </w:t>
      </w:r>
      <w:r w:rsidR="00FF52CF" w:rsidRPr="00FC28C5">
        <w:rPr>
          <w:rFonts w:asciiTheme="minorHAnsi" w:hAnsiTheme="minorHAnsi"/>
        </w:rPr>
        <w:t xml:space="preserve">and </w:t>
      </w:r>
      <w:r w:rsidR="001433D1" w:rsidRPr="00FC28C5">
        <w:rPr>
          <w:rFonts w:asciiTheme="minorHAnsi" w:hAnsiTheme="minorHAnsi"/>
        </w:rPr>
        <w:t>their</w:t>
      </w:r>
      <w:r w:rsidR="00FF52CF" w:rsidRPr="00FC28C5">
        <w:rPr>
          <w:rFonts w:asciiTheme="minorHAnsi" w:hAnsiTheme="minorHAnsi"/>
        </w:rPr>
        <w:t xml:space="preserve"> immediate family will be reimbursed one-way airfare, and any other transportation expenses necessary to get </w:t>
      </w:r>
      <w:r w:rsidR="00AA1435" w:rsidRPr="00FC28C5">
        <w:rPr>
          <w:rFonts w:asciiTheme="minorHAnsi" w:hAnsiTheme="minorHAnsi"/>
        </w:rPr>
        <w:t>them</w:t>
      </w:r>
      <w:r w:rsidR="00FF52CF" w:rsidRPr="00FC28C5">
        <w:rPr>
          <w:rFonts w:asciiTheme="minorHAnsi" w:hAnsiTheme="minorHAnsi"/>
        </w:rPr>
        <w:t xml:space="preserve"> to </w:t>
      </w:r>
      <w:r w:rsidR="00F13242" w:rsidRPr="00FC28C5">
        <w:rPr>
          <w:rFonts w:asciiTheme="minorHAnsi" w:hAnsiTheme="minorHAnsi"/>
        </w:rPr>
        <w:t>their</w:t>
      </w:r>
      <w:r w:rsidR="00FF52CF" w:rsidRPr="00FC28C5">
        <w:rPr>
          <w:rFonts w:asciiTheme="minorHAnsi" w:hAnsiTheme="minorHAnsi"/>
        </w:rPr>
        <w:t xml:space="preserve"> new duty station, e.g., taxi cab to the airport at old official duty station and from the airport at new official duty station.  Airline and train travel (common carrier travel) must be p</w:t>
      </w:r>
      <w:r w:rsidR="00F13242" w:rsidRPr="00FC28C5">
        <w:rPr>
          <w:rFonts w:asciiTheme="minorHAnsi" w:hAnsiTheme="minorHAnsi"/>
        </w:rPr>
        <w:t xml:space="preserve">rocured </w:t>
      </w:r>
      <w:r w:rsidR="00075045">
        <w:rPr>
          <w:rFonts w:asciiTheme="minorHAnsi" w:hAnsiTheme="minorHAnsi"/>
        </w:rPr>
        <w:t>through CWTSATO</w:t>
      </w:r>
      <w:r w:rsidR="00F13242" w:rsidRPr="00FC28C5">
        <w:rPr>
          <w:rFonts w:asciiTheme="minorHAnsi" w:hAnsiTheme="minorHAnsi"/>
        </w:rPr>
        <w:t xml:space="preserve"> and cannot be procured </w:t>
      </w:r>
      <w:r w:rsidR="00FF52CF" w:rsidRPr="00FC28C5">
        <w:rPr>
          <w:rFonts w:asciiTheme="minorHAnsi" w:hAnsiTheme="minorHAnsi"/>
        </w:rPr>
        <w:t>us</w:t>
      </w:r>
      <w:r w:rsidR="00F13242" w:rsidRPr="00FC28C5">
        <w:rPr>
          <w:rFonts w:asciiTheme="minorHAnsi" w:hAnsiTheme="minorHAnsi"/>
        </w:rPr>
        <w:t>ing</w:t>
      </w:r>
      <w:r w:rsidR="00FF52CF" w:rsidRPr="00FC28C5">
        <w:rPr>
          <w:rFonts w:asciiTheme="minorHAnsi" w:hAnsiTheme="minorHAnsi"/>
        </w:rPr>
        <w:t xml:space="preserve"> personal funds.   </w:t>
      </w:r>
    </w:p>
    <w:p w:rsidR="00ED3B82" w:rsidRPr="00FC28C5" w:rsidRDefault="0093652A" w:rsidP="00ED3B82">
      <w:pPr>
        <w:pStyle w:val="ListParagraph"/>
        <w:numPr>
          <w:ilvl w:val="1"/>
          <w:numId w:val="25"/>
        </w:numPr>
        <w:rPr>
          <w:rFonts w:eastAsia="Times New Roman" w:cs="Times New Roman"/>
          <w:sz w:val="24"/>
          <w:szCs w:val="24"/>
        </w:rPr>
      </w:pPr>
      <w:r w:rsidRPr="00FC28C5">
        <w:rPr>
          <w:rFonts w:eastAsia="Times New Roman" w:cs="Times New Roman"/>
          <w:b/>
          <w:sz w:val="24"/>
          <w:szCs w:val="24"/>
        </w:rPr>
        <w:t xml:space="preserve">The Number of POVs that can be shipped within CONUS.  </w:t>
      </w:r>
      <w:r w:rsidR="00ED3B82" w:rsidRPr="00FC28C5">
        <w:rPr>
          <w:rFonts w:eastAsia="Times New Roman" w:cs="Times New Roman"/>
          <w:sz w:val="24"/>
          <w:szCs w:val="24"/>
        </w:rPr>
        <w:t xml:space="preserve">Normally, only one POV </w:t>
      </w:r>
      <w:r w:rsidR="007C6C6A" w:rsidRPr="00FC28C5">
        <w:rPr>
          <w:rFonts w:eastAsia="Times New Roman" w:cs="Times New Roman"/>
          <w:sz w:val="24"/>
          <w:szCs w:val="24"/>
        </w:rPr>
        <w:t>will be</w:t>
      </w:r>
      <w:r w:rsidR="00ED3B82" w:rsidRPr="00FC28C5">
        <w:rPr>
          <w:rFonts w:eastAsia="Times New Roman" w:cs="Times New Roman"/>
          <w:sz w:val="24"/>
          <w:szCs w:val="24"/>
        </w:rPr>
        <w:t xml:space="preserve"> authorized for en route travel within CONUS.  </w:t>
      </w:r>
      <w:r w:rsidR="007C6C6A" w:rsidRPr="00FC28C5">
        <w:rPr>
          <w:rFonts w:eastAsia="Times New Roman" w:cs="Times New Roman"/>
          <w:sz w:val="24"/>
          <w:szCs w:val="24"/>
        </w:rPr>
        <w:t xml:space="preserve">However, employees may be authorized </w:t>
      </w:r>
      <w:r w:rsidR="00790A85" w:rsidRPr="00FC28C5">
        <w:rPr>
          <w:rFonts w:eastAsia="Times New Roman" w:cs="Times New Roman"/>
          <w:sz w:val="24"/>
          <w:szCs w:val="24"/>
        </w:rPr>
        <w:t>no more than</w:t>
      </w:r>
      <w:r w:rsidR="007C6C6A" w:rsidRPr="00FC28C5">
        <w:rPr>
          <w:rFonts w:eastAsia="Times New Roman" w:cs="Times New Roman"/>
          <w:sz w:val="24"/>
          <w:szCs w:val="24"/>
        </w:rPr>
        <w:t xml:space="preserve"> two vehicles when one of the following conditions exist and s</w:t>
      </w:r>
      <w:r w:rsidR="00ED3B82" w:rsidRPr="00FC28C5">
        <w:rPr>
          <w:rFonts w:eastAsia="Times New Roman" w:cs="Times New Roman"/>
          <w:sz w:val="24"/>
          <w:szCs w:val="24"/>
        </w:rPr>
        <w:t xml:space="preserve">pecific authorization and justification </w:t>
      </w:r>
      <w:r w:rsidR="008C04B7" w:rsidRPr="00FC28C5">
        <w:rPr>
          <w:rFonts w:eastAsia="Times New Roman" w:cs="Times New Roman"/>
          <w:sz w:val="24"/>
          <w:szCs w:val="24"/>
        </w:rPr>
        <w:t>is</w:t>
      </w:r>
      <w:r w:rsidR="007C6C6A" w:rsidRPr="00FC28C5">
        <w:rPr>
          <w:rFonts w:eastAsia="Times New Roman" w:cs="Times New Roman"/>
          <w:sz w:val="24"/>
          <w:szCs w:val="24"/>
        </w:rPr>
        <w:t xml:space="preserve"> stated on the travel order:</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there are more members of the immediate family than can reasonably be transported with luggage in one vehicle; </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because of age or physical condition, special accommodations are necessary to transport a member of the immediate family in one vehicle and a second automobile is required for travel of other members of the immediate family; </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w:t>
      </w:r>
      <w:r w:rsidR="004566A6" w:rsidRPr="00FC28C5">
        <w:rPr>
          <w:rFonts w:eastAsia="Times New Roman" w:cs="Times New Roman"/>
          <w:sz w:val="24"/>
          <w:szCs w:val="24"/>
        </w:rPr>
        <w:t>an employee</w:t>
      </w:r>
      <w:r w:rsidRPr="00FC28C5">
        <w:rPr>
          <w:rFonts w:eastAsia="Times New Roman" w:cs="Times New Roman"/>
          <w:sz w:val="24"/>
          <w:szCs w:val="24"/>
        </w:rPr>
        <w:t xml:space="preserve"> must report to the new official duty station in advance of travel by members of </w:t>
      </w:r>
      <w:r w:rsidR="004566A6" w:rsidRPr="00FC28C5">
        <w:rPr>
          <w:rFonts w:eastAsia="Times New Roman" w:cs="Times New Roman"/>
          <w:sz w:val="24"/>
          <w:szCs w:val="24"/>
        </w:rPr>
        <w:t>their</w:t>
      </w:r>
      <w:r w:rsidRPr="00FC28C5">
        <w:rPr>
          <w:rFonts w:eastAsia="Times New Roman" w:cs="Times New Roman"/>
          <w:sz w:val="24"/>
          <w:szCs w:val="24"/>
        </w:rPr>
        <w:t xml:space="preserve"> immediate family who delay travel for acceptable reasons such as completion of school term, sale of property, settlement of personal business affairs, disposal or shipment of household goods, and temporary unavailability of adequate housing at the new official duty station; </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a member of the immediate family performs unaccompanied travel between authorized points other than those for </w:t>
      </w:r>
      <w:r w:rsidR="004566A6" w:rsidRPr="00FC28C5">
        <w:rPr>
          <w:rFonts w:eastAsia="Times New Roman" w:cs="Times New Roman"/>
          <w:sz w:val="24"/>
          <w:szCs w:val="24"/>
        </w:rPr>
        <w:t xml:space="preserve">their </w:t>
      </w:r>
      <w:r w:rsidRPr="00FC28C5">
        <w:rPr>
          <w:rFonts w:eastAsia="Times New Roman" w:cs="Times New Roman"/>
          <w:sz w:val="24"/>
          <w:szCs w:val="24"/>
        </w:rPr>
        <w:t>travel; or</w:t>
      </w:r>
    </w:p>
    <w:p w:rsidR="00ED3B82" w:rsidRPr="00FC28C5" w:rsidRDefault="00ED3B82" w:rsidP="00ED3B82">
      <w:pPr>
        <w:pStyle w:val="ListParagraph"/>
        <w:numPr>
          <w:ilvl w:val="2"/>
          <w:numId w:val="25"/>
        </w:numPr>
        <w:rPr>
          <w:rFonts w:eastAsia="Times New Roman" w:cs="Times New Roman"/>
          <w:sz w:val="24"/>
          <w:szCs w:val="24"/>
        </w:rPr>
      </w:pPr>
      <w:r w:rsidRPr="00FC28C5">
        <w:rPr>
          <w:rFonts w:eastAsia="Times New Roman" w:cs="Times New Roman"/>
          <w:sz w:val="24"/>
          <w:szCs w:val="24"/>
        </w:rPr>
        <w:t xml:space="preserve">If, in advance of </w:t>
      </w:r>
      <w:r w:rsidR="004566A6" w:rsidRPr="00FC28C5">
        <w:rPr>
          <w:rFonts w:eastAsia="Times New Roman" w:cs="Times New Roman"/>
          <w:sz w:val="24"/>
          <w:szCs w:val="24"/>
        </w:rPr>
        <w:t>an employee’s</w:t>
      </w:r>
      <w:r w:rsidRPr="00FC28C5">
        <w:rPr>
          <w:rFonts w:eastAsia="Times New Roman" w:cs="Times New Roman"/>
          <w:sz w:val="24"/>
          <w:szCs w:val="24"/>
        </w:rPr>
        <w:t xml:space="preserve"> report date, immediate family members must travel to the new official duty station for acceptable reasons, such as to enroll children in school at the beginning of the term.</w:t>
      </w:r>
    </w:p>
    <w:p w:rsidR="001F08F2" w:rsidRPr="001F08F2" w:rsidRDefault="001F08F2" w:rsidP="0093652A">
      <w:pPr>
        <w:pStyle w:val="NormalWeb"/>
        <w:numPr>
          <w:ilvl w:val="1"/>
          <w:numId w:val="25"/>
        </w:numPr>
        <w:rPr>
          <w:rFonts w:asciiTheme="minorHAnsi" w:hAnsiTheme="minorHAnsi"/>
        </w:rPr>
      </w:pPr>
      <w:r>
        <w:rPr>
          <w:rFonts w:asciiTheme="minorHAnsi" w:hAnsiTheme="minorHAnsi"/>
          <w:b/>
        </w:rPr>
        <w:lastRenderedPageBreak/>
        <w:t>E</w:t>
      </w:r>
      <w:r w:rsidRPr="00FC28C5">
        <w:rPr>
          <w:rFonts w:asciiTheme="minorHAnsi" w:hAnsiTheme="minorHAnsi"/>
          <w:b/>
        </w:rPr>
        <w:t>ligible POVs for shipment or storage</w:t>
      </w:r>
      <w:r w:rsidRPr="00FC28C5">
        <w:rPr>
          <w:rFonts w:asciiTheme="minorHAnsi" w:hAnsiTheme="minorHAnsi"/>
        </w:rPr>
        <w:t xml:space="preserve">.  </w:t>
      </w:r>
      <w:r>
        <w:rPr>
          <w:rFonts w:asciiTheme="minorHAnsi" w:hAnsiTheme="minorHAnsi"/>
        </w:rPr>
        <w:t>Only passenger automobile, station wagon, light truck, or similar vehicle used primarily for personal transportation may be shipped or stored.</w:t>
      </w:r>
    </w:p>
    <w:p w:rsidR="005A7116" w:rsidRPr="00FC28C5" w:rsidRDefault="00D85EBC" w:rsidP="0093652A">
      <w:pPr>
        <w:pStyle w:val="NormalWeb"/>
        <w:numPr>
          <w:ilvl w:val="1"/>
          <w:numId w:val="25"/>
        </w:numPr>
        <w:rPr>
          <w:rFonts w:asciiTheme="minorHAnsi" w:hAnsiTheme="minorHAnsi"/>
        </w:rPr>
      </w:pPr>
      <w:r w:rsidRPr="00FC28C5">
        <w:rPr>
          <w:rFonts w:asciiTheme="minorHAnsi" w:hAnsiTheme="minorHAnsi"/>
          <w:b/>
        </w:rPr>
        <w:t xml:space="preserve">Ineligible </w:t>
      </w:r>
      <w:r w:rsidR="005A7116" w:rsidRPr="00FC28C5">
        <w:rPr>
          <w:rFonts w:asciiTheme="minorHAnsi" w:hAnsiTheme="minorHAnsi"/>
          <w:b/>
        </w:rPr>
        <w:t>POVs</w:t>
      </w:r>
      <w:r w:rsidRPr="00FC28C5">
        <w:rPr>
          <w:rFonts w:asciiTheme="minorHAnsi" w:hAnsiTheme="minorHAnsi"/>
          <w:b/>
        </w:rPr>
        <w:t xml:space="preserve"> </w:t>
      </w:r>
      <w:r w:rsidR="005A7116" w:rsidRPr="00FC28C5">
        <w:rPr>
          <w:rFonts w:asciiTheme="minorHAnsi" w:hAnsiTheme="minorHAnsi"/>
          <w:b/>
        </w:rPr>
        <w:t>for shipment or storage</w:t>
      </w:r>
      <w:r w:rsidR="00B30CBA" w:rsidRPr="00FC28C5">
        <w:rPr>
          <w:rFonts w:asciiTheme="minorHAnsi" w:hAnsiTheme="minorHAnsi"/>
        </w:rPr>
        <w:t xml:space="preserve">.  </w:t>
      </w:r>
      <w:r w:rsidR="005A7116" w:rsidRPr="00FC28C5">
        <w:rPr>
          <w:rFonts w:asciiTheme="minorHAnsi" w:hAnsiTheme="minorHAnsi"/>
        </w:rPr>
        <w:t>Vehicles weighing more than 6</w:t>
      </w:r>
      <w:r w:rsidR="00630815">
        <w:rPr>
          <w:rFonts w:asciiTheme="minorHAnsi" w:hAnsiTheme="minorHAnsi"/>
        </w:rPr>
        <w:t>,</w:t>
      </w:r>
      <w:r w:rsidR="005A7116" w:rsidRPr="00FC28C5">
        <w:rPr>
          <w:rFonts w:asciiTheme="minorHAnsi" w:hAnsiTheme="minorHAnsi"/>
        </w:rPr>
        <w:t xml:space="preserve">000 pounds, recreational vehicles, </w:t>
      </w:r>
      <w:r w:rsidR="00AC2520">
        <w:rPr>
          <w:rFonts w:asciiTheme="minorHAnsi" w:hAnsiTheme="minorHAnsi"/>
        </w:rPr>
        <w:t xml:space="preserve">trailers, </w:t>
      </w:r>
      <w:r w:rsidR="005A7116" w:rsidRPr="00FC28C5">
        <w:rPr>
          <w:rFonts w:asciiTheme="minorHAnsi" w:hAnsiTheme="minorHAnsi"/>
        </w:rPr>
        <w:t>campers, and boats, are not eligible for shipment or storage.</w:t>
      </w:r>
    </w:p>
    <w:p w:rsidR="001C5135" w:rsidRDefault="00B30CBA" w:rsidP="001C5135">
      <w:pPr>
        <w:pStyle w:val="ListParagraph"/>
        <w:numPr>
          <w:ilvl w:val="0"/>
          <w:numId w:val="25"/>
        </w:numPr>
        <w:rPr>
          <w:rFonts w:eastAsia="Times New Roman" w:cs="Times New Roman"/>
          <w:sz w:val="24"/>
          <w:szCs w:val="24"/>
        </w:rPr>
      </w:pPr>
      <w:r w:rsidRPr="001C5135">
        <w:rPr>
          <w:b/>
        </w:rPr>
        <w:t xml:space="preserve">Shipment of POV </w:t>
      </w:r>
      <w:r w:rsidR="005A7116" w:rsidRPr="001C5135">
        <w:rPr>
          <w:b/>
        </w:rPr>
        <w:t xml:space="preserve">to </w:t>
      </w:r>
      <w:r w:rsidRPr="001C5135">
        <w:rPr>
          <w:b/>
        </w:rPr>
        <w:t>a</w:t>
      </w:r>
      <w:r w:rsidR="005A7116" w:rsidRPr="001C5135">
        <w:rPr>
          <w:b/>
        </w:rPr>
        <w:t xml:space="preserve"> post of duty</w:t>
      </w:r>
      <w:r w:rsidR="001C5135" w:rsidRPr="001C5135">
        <w:rPr>
          <w:b/>
        </w:rPr>
        <w:t xml:space="preserve">. </w:t>
      </w:r>
      <w:r w:rsidR="001C5135">
        <w:rPr>
          <w:b/>
        </w:rPr>
        <w:t xml:space="preserve"> </w:t>
      </w:r>
      <w:r w:rsidR="001C5135" w:rsidRPr="001C5135">
        <w:rPr>
          <w:rFonts w:eastAsia="Times New Roman" w:cs="Times New Roman"/>
          <w:sz w:val="24"/>
          <w:szCs w:val="24"/>
        </w:rPr>
        <w:t>Employees will not be authorized shipment of a POV to their post of duty when</w:t>
      </w:r>
      <w:r w:rsidR="001C5135">
        <w:rPr>
          <w:rFonts w:eastAsia="Times New Roman" w:cs="Times New Roman"/>
          <w:sz w:val="24"/>
          <w:szCs w:val="24"/>
        </w:rPr>
        <w:t>:</w:t>
      </w:r>
    </w:p>
    <w:p w:rsidR="001C5135" w:rsidRPr="001C5135" w:rsidRDefault="001C5135" w:rsidP="001C5135">
      <w:pPr>
        <w:pStyle w:val="ListParagraph"/>
        <w:numPr>
          <w:ilvl w:val="1"/>
          <w:numId w:val="25"/>
        </w:numPr>
        <w:rPr>
          <w:rFonts w:eastAsia="Times New Roman" w:cs="Times New Roman"/>
          <w:sz w:val="24"/>
          <w:szCs w:val="24"/>
        </w:rPr>
      </w:pPr>
      <w:r w:rsidRPr="001C5135">
        <w:rPr>
          <w:rFonts w:eastAsia="Times New Roman" w:cs="Times New Roman"/>
          <w:sz w:val="24"/>
          <w:szCs w:val="24"/>
        </w:rPr>
        <w:t>Circumstances preclude them from driving a POV at the post of duty, e.g., when roads and streets at the post of duty are not available or are so limited that use of POVs could not be expected or required; or</w:t>
      </w:r>
    </w:p>
    <w:p w:rsidR="001C5135" w:rsidRPr="001C5135" w:rsidRDefault="001C5135" w:rsidP="001C5135">
      <w:pPr>
        <w:pStyle w:val="ListParagraph"/>
        <w:numPr>
          <w:ilvl w:val="1"/>
          <w:numId w:val="25"/>
        </w:numPr>
        <w:rPr>
          <w:rFonts w:eastAsia="Times New Roman" w:cs="Times New Roman"/>
          <w:sz w:val="24"/>
          <w:szCs w:val="24"/>
        </w:rPr>
      </w:pPr>
      <w:r w:rsidRPr="001C5135">
        <w:rPr>
          <w:rFonts w:eastAsia="Times New Roman" w:cs="Times New Roman"/>
          <w:sz w:val="24"/>
          <w:szCs w:val="24"/>
        </w:rPr>
        <w:t>The employee or their immediate family member accompanies an approved POV on the Alaska Marine Highway (Alaska Ferry).  This is reimbursable as an en route expense.  (Reeder; B-188391, 12/16/77 )</w:t>
      </w:r>
    </w:p>
    <w:p w:rsidR="001F08F2" w:rsidRPr="001F08F2" w:rsidRDefault="0093652A" w:rsidP="00140B66">
      <w:pPr>
        <w:pStyle w:val="BodyText"/>
        <w:numPr>
          <w:ilvl w:val="0"/>
          <w:numId w:val="25"/>
        </w:numPr>
        <w:rPr>
          <w:rFonts w:asciiTheme="minorHAnsi" w:hAnsiTheme="minorHAnsi"/>
          <w:b/>
        </w:rPr>
      </w:pPr>
      <w:r w:rsidRPr="001F08F2">
        <w:rPr>
          <w:rFonts w:asciiTheme="minorHAnsi" w:hAnsiTheme="minorHAnsi"/>
          <w:b/>
        </w:rPr>
        <w:t>Shipment of</w:t>
      </w:r>
      <w:r w:rsidR="005A7116" w:rsidRPr="001F08F2">
        <w:rPr>
          <w:rFonts w:asciiTheme="minorHAnsi" w:hAnsiTheme="minorHAnsi"/>
          <w:b/>
        </w:rPr>
        <w:t xml:space="preserve"> a POV to a remote location</w:t>
      </w:r>
      <w:r w:rsidRPr="001F08F2">
        <w:rPr>
          <w:rFonts w:asciiTheme="minorHAnsi" w:hAnsiTheme="minorHAnsi"/>
        </w:rPr>
        <w:t>.  S</w:t>
      </w:r>
      <w:r w:rsidR="005A7116" w:rsidRPr="001F08F2">
        <w:rPr>
          <w:rFonts w:asciiTheme="minorHAnsi" w:hAnsiTheme="minorHAnsi"/>
        </w:rPr>
        <w:t xml:space="preserve">ince automobile mechanics and/or parts may not be available at the remote location, </w:t>
      </w:r>
      <w:r w:rsidRPr="001F08F2">
        <w:rPr>
          <w:rFonts w:asciiTheme="minorHAnsi" w:hAnsiTheme="minorHAnsi"/>
        </w:rPr>
        <w:t xml:space="preserve">employees </w:t>
      </w:r>
      <w:r w:rsidR="005A7116" w:rsidRPr="001F08F2">
        <w:rPr>
          <w:rFonts w:asciiTheme="minorHAnsi" w:hAnsiTheme="minorHAnsi"/>
        </w:rPr>
        <w:t>must ensure that the POV being transported is in good mechanical condition and will withstand a service period of at least four years without major repairs.</w:t>
      </w:r>
    </w:p>
    <w:p w:rsidR="00140B66" w:rsidRPr="001F08F2" w:rsidRDefault="001F08F2" w:rsidP="00140B66">
      <w:pPr>
        <w:pStyle w:val="BodyText"/>
        <w:numPr>
          <w:ilvl w:val="0"/>
          <w:numId w:val="25"/>
        </w:numPr>
        <w:rPr>
          <w:rFonts w:asciiTheme="minorHAnsi" w:hAnsiTheme="minorHAnsi"/>
          <w:b/>
        </w:rPr>
      </w:pPr>
      <w:r>
        <w:rPr>
          <w:rFonts w:asciiTheme="minorHAnsi" w:hAnsiTheme="minorHAnsi"/>
          <w:b/>
        </w:rPr>
        <w:t>Shipment of POV To/From/Between OCONUS</w:t>
      </w:r>
      <w:r w:rsidRPr="001F08F2">
        <w:rPr>
          <w:rFonts w:asciiTheme="minorHAnsi" w:hAnsiTheme="minorHAnsi"/>
        </w:rPr>
        <w:t>.</w:t>
      </w:r>
      <w:r>
        <w:rPr>
          <w:rFonts w:asciiTheme="minorHAnsi" w:hAnsiTheme="minorHAnsi"/>
        </w:rPr>
        <w:t xml:space="preserve">  For shipments from CONUS to CONUS, OCONUS to OCONUS, and OCONUS to CONUS, only one POV may be transported at Government expense.  See FTR, Chapter 302-9.601 and DOC Travel Regulation, Chapter 4.25.2.</w:t>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E93F84" w:rsidRPr="001F08F2">
        <w:rPr>
          <w:rFonts w:asciiTheme="minorHAnsi" w:hAnsiTheme="minorHAnsi"/>
        </w:rPr>
        <w:br/>
      </w:r>
      <w:r w:rsidR="00087646">
        <w:rPr>
          <w:rFonts w:asciiTheme="minorHAnsi" w:hAnsiTheme="minorHAnsi"/>
        </w:rPr>
        <w:br/>
      </w:r>
      <w:r w:rsidR="00E93F84" w:rsidRPr="001F08F2">
        <w:rPr>
          <w:rFonts w:asciiTheme="minorHAnsi" w:hAnsiTheme="minorHAnsi"/>
        </w:rPr>
        <w:br/>
      </w:r>
    </w:p>
    <w:p w:rsidR="005A7116" w:rsidRPr="003D7C58" w:rsidRDefault="00140B66" w:rsidP="00140B66">
      <w:pPr>
        <w:pStyle w:val="Heading1"/>
        <w:ind w:left="0"/>
        <w:rPr>
          <w:rFonts w:asciiTheme="minorHAnsi" w:hAnsiTheme="minorHAnsi"/>
        </w:rPr>
      </w:pPr>
      <w:bookmarkStart w:id="8" w:name="_Toc498515584"/>
      <w:r w:rsidRPr="003D7C58">
        <w:rPr>
          <w:rFonts w:asciiTheme="minorHAnsi" w:hAnsiTheme="minorHAnsi"/>
        </w:rPr>
        <w:lastRenderedPageBreak/>
        <w:t>CHAPTER 6.  DIRECT REIMBURSEMENT METHOD FOR THE SALE AND/OR PURCHASE OF A RESIDENCE</w:t>
      </w:r>
      <w:bookmarkEnd w:id="8"/>
      <w:r w:rsidR="00E93F84" w:rsidRPr="003D7C58">
        <w:rPr>
          <w:rFonts w:asciiTheme="minorHAnsi" w:hAnsiTheme="minorHAnsi"/>
        </w:rPr>
        <w:br/>
      </w:r>
    </w:p>
    <w:p w:rsidR="00F84EE0" w:rsidRPr="00630815" w:rsidRDefault="00F84EE0" w:rsidP="00A26A0D">
      <w:pPr>
        <w:pStyle w:val="BodyText"/>
        <w:numPr>
          <w:ilvl w:val="0"/>
          <w:numId w:val="32"/>
        </w:numPr>
        <w:ind w:left="720"/>
        <w:rPr>
          <w:rFonts w:asciiTheme="minorHAnsi" w:hAnsiTheme="minorHAnsi"/>
        </w:rPr>
      </w:pPr>
      <w:r w:rsidRPr="00630815">
        <w:rPr>
          <w:rFonts w:asciiTheme="minorHAnsi" w:hAnsiTheme="minorHAnsi"/>
        </w:rPr>
        <w:t xml:space="preserve">Under the </w:t>
      </w:r>
      <w:r w:rsidRPr="00630815">
        <w:rPr>
          <w:rFonts w:asciiTheme="minorHAnsi" w:hAnsiTheme="minorHAnsi"/>
          <w:b/>
        </w:rPr>
        <w:t xml:space="preserve">direct reimbursement method for the sale of </w:t>
      </w:r>
      <w:r w:rsidR="00B276D9" w:rsidRPr="00630815">
        <w:rPr>
          <w:rFonts w:asciiTheme="minorHAnsi" w:hAnsiTheme="minorHAnsi"/>
          <w:b/>
        </w:rPr>
        <w:t xml:space="preserve">a </w:t>
      </w:r>
      <w:r w:rsidRPr="00630815">
        <w:rPr>
          <w:rFonts w:asciiTheme="minorHAnsi" w:hAnsiTheme="minorHAnsi"/>
          <w:b/>
        </w:rPr>
        <w:t>residence</w:t>
      </w:r>
      <w:r w:rsidRPr="00630815">
        <w:rPr>
          <w:rFonts w:asciiTheme="minorHAnsi" w:hAnsiTheme="minorHAnsi"/>
        </w:rPr>
        <w:t xml:space="preserve">, </w:t>
      </w:r>
      <w:r w:rsidR="00B276D9" w:rsidRPr="00630815">
        <w:rPr>
          <w:rFonts w:asciiTheme="minorHAnsi" w:hAnsiTheme="minorHAnsi"/>
        </w:rPr>
        <w:t>employees</w:t>
      </w:r>
      <w:r w:rsidRPr="00630815">
        <w:rPr>
          <w:rFonts w:asciiTheme="minorHAnsi" w:hAnsiTheme="minorHAnsi"/>
        </w:rPr>
        <w:t xml:space="preserve"> will be</w:t>
      </w:r>
    </w:p>
    <w:p w:rsidR="00A26A0D" w:rsidRPr="00630815" w:rsidRDefault="00F84EE0" w:rsidP="00A26A0D">
      <w:pPr>
        <w:pStyle w:val="BodyText"/>
        <w:ind w:left="720"/>
        <w:rPr>
          <w:rFonts w:asciiTheme="minorHAnsi" w:hAnsiTheme="minorHAnsi"/>
        </w:rPr>
      </w:pPr>
      <w:r w:rsidRPr="00630815">
        <w:rPr>
          <w:rFonts w:asciiTheme="minorHAnsi" w:hAnsiTheme="minorHAnsi"/>
        </w:rPr>
        <w:t xml:space="preserve">responsible for marketing and selling </w:t>
      </w:r>
      <w:r w:rsidR="00B276D9" w:rsidRPr="00630815">
        <w:rPr>
          <w:rFonts w:asciiTheme="minorHAnsi" w:hAnsiTheme="minorHAnsi"/>
        </w:rPr>
        <w:t>their</w:t>
      </w:r>
      <w:r w:rsidRPr="00630815">
        <w:rPr>
          <w:rFonts w:asciiTheme="minorHAnsi" w:hAnsiTheme="minorHAnsi"/>
        </w:rPr>
        <w:t xml:space="preserve"> residence, paying all re</w:t>
      </w:r>
      <w:r w:rsidR="00A26A0D" w:rsidRPr="00630815">
        <w:rPr>
          <w:rFonts w:asciiTheme="minorHAnsi" w:hAnsiTheme="minorHAnsi"/>
        </w:rPr>
        <w:t xml:space="preserve">imbursable real estate </w:t>
      </w:r>
      <w:r w:rsidR="000F6434" w:rsidRPr="00630815">
        <w:rPr>
          <w:rFonts w:asciiTheme="minorHAnsi" w:hAnsiTheme="minorHAnsi"/>
        </w:rPr>
        <w:t>expenses</w:t>
      </w:r>
      <w:r w:rsidR="00A26A0D" w:rsidRPr="00630815">
        <w:rPr>
          <w:rFonts w:asciiTheme="minorHAnsi" w:hAnsiTheme="minorHAnsi"/>
        </w:rPr>
        <w:t xml:space="preserve"> </w:t>
      </w:r>
      <w:r w:rsidRPr="00630815">
        <w:rPr>
          <w:rFonts w:asciiTheme="minorHAnsi" w:hAnsiTheme="minorHAnsi"/>
        </w:rPr>
        <w:t>at settlement, and for filing a travel voucher for the reimbursable real estate expenses paid at settlement.</w:t>
      </w:r>
      <w:r w:rsidR="00A26A0D" w:rsidRPr="00630815">
        <w:rPr>
          <w:rFonts w:asciiTheme="minorHAnsi" w:hAnsiTheme="minorHAnsi"/>
        </w:rPr>
        <w:t xml:space="preserve">  </w:t>
      </w:r>
    </w:p>
    <w:p w:rsidR="00A26A0D" w:rsidRPr="00630815" w:rsidRDefault="00F84EE0" w:rsidP="00A26A0D">
      <w:pPr>
        <w:pStyle w:val="BodyText"/>
        <w:numPr>
          <w:ilvl w:val="0"/>
          <w:numId w:val="32"/>
        </w:numPr>
        <w:ind w:left="720"/>
        <w:rPr>
          <w:rFonts w:asciiTheme="minorHAnsi" w:hAnsiTheme="minorHAnsi"/>
        </w:rPr>
      </w:pPr>
      <w:r w:rsidRPr="00630815">
        <w:rPr>
          <w:rFonts w:asciiTheme="minorHAnsi" w:hAnsiTheme="minorHAnsi"/>
        </w:rPr>
        <w:t>Under</w:t>
      </w:r>
      <w:r w:rsidR="000F6434" w:rsidRPr="00630815">
        <w:rPr>
          <w:rFonts w:asciiTheme="minorHAnsi" w:hAnsiTheme="minorHAnsi"/>
        </w:rPr>
        <w:t xml:space="preserve"> </w:t>
      </w:r>
      <w:r w:rsidRPr="00630815">
        <w:rPr>
          <w:rFonts w:asciiTheme="minorHAnsi" w:hAnsiTheme="minorHAnsi"/>
        </w:rPr>
        <w:t xml:space="preserve">the </w:t>
      </w:r>
      <w:r w:rsidRPr="00630815">
        <w:rPr>
          <w:rFonts w:asciiTheme="minorHAnsi" w:hAnsiTheme="minorHAnsi"/>
          <w:b/>
        </w:rPr>
        <w:t xml:space="preserve">direct reimbursement method for the purchase of </w:t>
      </w:r>
      <w:r w:rsidR="00B276D9" w:rsidRPr="00630815">
        <w:rPr>
          <w:rFonts w:asciiTheme="minorHAnsi" w:hAnsiTheme="minorHAnsi"/>
          <w:b/>
        </w:rPr>
        <w:t>a</w:t>
      </w:r>
      <w:r w:rsidRPr="00630815">
        <w:rPr>
          <w:rFonts w:asciiTheme="minorHAnsi" w:hAnsiTheme="minorHAnsi"/>
          <w:b/>
        </w:rPr>
        <w:t xml:space="preserve"> new residence</w:t>
      </w:r>
      <w:r w:rsidRPr="00630815">
        <w:rPr>
          <w:rFonts w:asciiTheme="minorHAnsi" w:hAnsiTheme="minorHAnsi"/>
        </w:rPr>
        <w:t xml:space="preserve">, </w:t>
      </w:r>
      <w:r w:rsidR="00B276D9" w:rsidRPr="00630815">
        <w:rPr>
          <w:rFonts w:asciiTheme="minorHAnsi" w:hAnsiTheme="minorHAnsi"/>
        </w:rPr>
        <w:t>employees</w:t>
      </w:r>
      <w:r w:rsidRPr="00630815">
        <w:rPr>
          <w:rFonts w:asciiTheme="minorHAnsi" w:hAnsiTheme="minorHAnsi"/>
        </w:rPr>
        <w:t xml:space="preserve"> will be responsible for paying</w:t>
      </w:r>
      <w:r w:rsidR="000F6434" w:rsidRPr="00630815">
        <w:rPr>
          <w:rFonts w:asciiTheme="minorHAnsi" w:hAnsiTheme="minorHAnsi"/>
        </w:rPr>
        <w:t xml:space="preserve"> </w:t>
      </w:r>
      <w:r w:rsidRPr="00630815">
        <w:rPr>
          <w:rFonts w:asciiTheme="minorHAnsi" w:hAnsiTheme="minorHAnsi"/>
        </w:rPr>
        <w:t>all reimbursable real estate expenses at settlement and for filing a travel voucher for the reimbursable real</w:t>
      </w:r>
      <w:r w:rsidR="000F6434" w:rsidRPr="00630815">
        <w:rPr>
          <w:rFonts w:asciiTheme="minorHAnsi" w:hAnsiTheme="minorHAnsi"/>
        </w:rPr>
        <w:t xml:space="preserve"> </w:t>
      </w:r>
      <w:r w:rsidRPr="00630815">
        <w:rPr>
          <w:rFonts w:asciiTheme="minorHAnsi" w:hAnsiTheme="minorHAnsi"/>
        </w:rPr>
        <w:t xml:space="preserve">estate expenses paid at settlement. </w:t>
      </w:r>
    </w:p>
    <w:p w:rsidR="00A26A0D" w:rsidRPr="00630815" w:rsidRDefault="00A26A0D" w:rsidP="00A26A0D">
      <w:pPr>
        <w:pStyle w:val="BodyText"/>
        <w:numPr>
          <w:ilvl w:val="0"/>
          <w:numId w:val="32"/>
        </w:numPr>
        <w:ind w:left="720"/>
        <w:rPr>
          <w:rFonts w:asciiTheme="minorHAnsi" w:hAnsiTheme="minorHAnsi"/>
        </w:rPr>
      </w:pPr>
      <w:r w:rsidRPr="00630815">
        <w:rPr>
          <w:rFonts w:asciiTheme="minorHAnsi" w:hAnsiTheme="minorHAnsi"/>
          <w:b/>
        </w:rPr>
        <w:t xml:space="preserve">Direct reimbursement for both the sale and purchase of a residence is a taxable event </w:t>
      </w:r>
      <w:r w:rsidRPr="00630815">
        <w:rPr>
          <w:rFonts w:asciiTheme="minorHAnsi" w:hAnsiTheme="minorHAnsi"/>
        </w:rPr>
        <w:t xml:space="preserve">that requires a </w:t>
      </w:r>
      <w:r w:rsidR="00AC2520" w:rsidRPr="00630815">
        <w:rPr>
          <w:rFonts w:asciiTheme="minorHAnsi" w:hAnsiTheme="minorHAnsi"/>
        </w:rPr>
        <w:t>Relocation Income Tax Allowance (</w:t>
      </w:r>
      <w:r w:rsidRPr="00630815">
        <w:rPr>
          <w:rFonts w:asciiTheme="minorHAnsi" w:hAnsiTheme="minorHAnsi"/>
        </w:rPr>
        <w:t>RITA</w:t>
      </w:r>
      <w:r w:rsidR="00AC2520" w:rsidRPr="00630815">
        <w:rPr>
          <w:rFonts w:asciiTheme="minorHAnsi" w:hAnsiTheme="minorHAnsi"/>
        </w:rPr>
        <w:t>)</w:t>
      </w:r>
      <w:r w:rsidRPr="00630815">
        <w:rPr>
          <w:rFonts w:asciiTheme="minorHAnsi" w:hAnsiTheme="minorHAnsi"/>
        </w:rPr>
        <w:t xml:space="preserve"> in order to reimburse employees for taxes paid by them as a result of their relocation.  See FTR, Chapter 302</w:t>
      </w:r>
      <w:r w:rsidR="00AC2520" w:rsidRPr="00630815">
        <w:rPr>
          <w:rFonts w:asciiTheme="minorHAnsi" w:hAnsiTheme="minorHAnsi"/>
        </w:rPr>
        <w:t>-17</w:t>
      </w:r>
      <w:r w:rsidRPr="00630815">
        <w:rPr>
          <w:rFonts w:asciiTheme="minorHAnsi" w:hAnsiTheme="minorHAnsi"/>
        </w:rPr>
        <w:t xml:space="preserve"> for more information on RITA. </w:t>
      </w:r>
    </w:p>
    <w:p w:rsidR="00A26A0D" w:rsidRPr="00630815" w:rsidRDefault="00A26A0D" w:rsidP="00A26A0D">
      <w:pPr>
        <w:pStyle w:val="BodyText"/>
        <w:numPr>
          <w:ilvl w:val="0"/>
          <w:numId w:val="32"/>
        </w:numPr>
        <w:ind w:left="720"/>
        <w:rPr>
          <w:rFonts w:asciiTheme="minorHAnsi" w:hAnsiTheme="minorHAnsi"/>
        </w:rPr>
      </w:pPr>
      <w:r w:rsidRPr="00630815">
        <w:rPr>
          <w:rFonts w:asciiTheme="minorHAnsi" w:hAnsiTheme="minorHAnsi"/>
          <w:b/>
        </w:rPr>
        <w:t>Limitation</w:t>
      </w:r>
      <w:r w:rsidRPr="00630815">
        <w:rPr>
          <w:rFonts w:asciiTheme="minorHAnsi" w:hAnsiTheme="minorHAnsi"/>
        </w:rPr>
        <w:t>:  Employees are entitled to reimbursable real estate expenses not to exceed:</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ten percent of the actual sale price for the sale of their residence at the old official duty station; and </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five percent of the actual sale price for the purchase of their residence at the new official duty station.  </w:t>
      </w:r>
    </w:p>
    <w:p w:rsidR="00A26A0D" w:rsidRPr="00630815" w:rsidRDefault="00A26A0D" w:rsidP="00A26A0D">
      <w:pPr>
        <w:pStyle w:val="BodyText"/>
        <w:numPr>
          <w:ilvl w:val="0"/>
          <w:numId w:val="32"/>
        </w:numPr>
        <w:ind w:left="720"/>
        <w:rPr>
          <w:rFonts w:asciiTheme="minorHAnsi" w:hAnsiTheme="minorHAnsi"/>
        </w:rPr>
      </w:pPr>
      <w:r w:rsidRPr="00630815">
        <w:rPr>
          <w:rFonts w:asciiTheme="minorHAnsi" w:hAnsiTheme="minorHAnsi"/>
          <w:b/>
        </w:rPr>
        <w:t>Itemization and Receipts</w:t>
      </w:r>
      <w:r w:rsidRPr="00630815">
        <w:rPr>
          <w:rFonts w:asciiTheme="minorHAnsi" w:hAnsiTheme="minorHAnsi"/>
        </w:rPr>
        <w:t>:  Employees must submit the following documents when claiming expenses for the sale and purchase of residences:</w:t>
      </w:r>
    </w:p>
    <w:p w:rsidR="00EE1881" w:rsidRPr="00630815" w:rsidRDefault="00EE1881" w:rsidP="00A26A0D">
      <w:pPr>
        <w:pStyle w:val="BodyText"/>
        <w:numPr>
          <w:ilvl w:val="1"/>
          <w:numId w:val="32"/>
        </w:numPr>
        <w:rPr>
          <w:rFonts w:asciiTheme="minorHAnsi" w:hAnsiTheme="minorHAnsi"/>
        </w:rPr>
      </w:pPr>
      <w:r w:rsidRPr="00630815">
        <w:rPr>
          <w:rFonts w:asciiTheme="minorHAnsi" w:hAnsiTheme="minorHAnsi"/>
        </w:rPr>
        <w:t>A copy of the CD-29, Travel Order;</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CD-370, Travel Voucher; </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 xml:space="preserve">CD-371, Employee Application for Reimbursement of Expenses Incurred Upon Sale or Purchase (or both) of Residence Upon Change of Official Station, which must be signed by the authorizing official;  </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Copies of the sales agreement and/or purchase agreement;</w:t>
      </w:r>
    </w:p>
    <w:p w:rsidR="000F6434" w:rsidRPr="00630815" w:rsidRDefault="00A26A0D" w:rsidP="00A26A0D">
      <w:pPr>
        <w:pStyle w:val="BodyText"/>
        <w:numPr>
          <w:ilvl w:val="1"/>
          <w:numId w:val="32"/>
        </w:numPr>
        <w:rPr>
          <w:rFonts w:asciiTheme="minorHAnsi" w:hAnsiTheme="minorHAnsi"/>
        </w:rPr>
      </w:pPr>
      <w:r w:rsidRPr="00630815">
        <w:rPr>
          <w:rFonts w:asciiTheme="minorHAnsi" w:hAnsiTheme="minorHAnsi"/>
        </w:rPr>
        <w:t>Property settlement documents;</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Loan Estimate (LE) &amp; Closing Disclosure (CD); and</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Invoices or receipts for other bills paid.</w:t>
      </w:r>
    </w:p>
    <w:p w:rsidR="00A26A0D" w:rsidRPr="00630815" w:rsidRDefault="00A26A0D" w:rsidP="00A26A0D">
      <w:pPr>
        <w:pStyle w:val="BodyText"/>
        <w:numPr>
          <w:ilvl w:val="0"/>
          <w:numId w:val="32"/>
        </w:numPr>
        <w:rPr>
          <w:rFonts w:asciiTheme="minorHAnsi" w:hAnsiTheme="minorHAnsi"/>
        </w:rPr>
      </w:pPr>
      <w:r w:rsidRPr="00630815">
        <w:rPr>
          <w:rFonts w:asciiTheme="minorHAnsi" w:hAnsiTheme="minorHAnsi"/>
          <w:b/>
        </w:rPr>
        <w:t>Unexpired Lease Expenses</w:t>
      </w:r>
      <w:r w:rsidRPr="00630815">
        <w:rPr>
          <w:rFonts w:asciiTheme="minorHAnsi" w:hAnsiTheme="minorHAnsi"/>
        </w:rPr>
        <w:t>:  Reimbursement of unexpired lease expenses may be authorized in lieu of residence transaction fees under the following conditions:</w:t>
      </w:r>
    </w:p>
    <w:p w:rsidR="00A26A0D" w:rsidRPr="00630815" w:rsidRDefault="00A26A0D" w:rsidP="00A26A0D">
      <w:pPr>
        <w:pStyle w:val="BodyText"/>
        <w:numPr>
          <w:ilvl w:val="1"/>
          <w:numId w:val="32"/>
        </w:numPr>
        <w:rPr>
          <w:rFonts w:asciiTheme="minorHAnsi" w:hAnsiTheme="minorHAnsi"/>
        </w:rPr>
      </w:pPr>
      <w:r w:rsidRPr="00630815">
        <w:rPr>
          <w:rFonts w:asciiTheme="minorHAnsi" w:hAnsiTheme="minorHAnsi"/>
        </w:rPr>
        <w:t>Applicable laws or the terms of the lease provide for payment of settlement expenses;</w:t>
      </w:r>
    </w:p>
    <w:p w:rsidR="00A26A0D" w:rsidRPr="00630815" w:rsidRDefault="000D0548" w:rsidP="000D0548">
      <w:pPr>
        <w:pStyle w:val="BodyText"/>
        <w:numPr>
          <w:ilvl w:val="1"/>
          <w:numId w:val="32"/>
        </w:numPr>
        <w:rPr>
          <w:rFonts w:asciiTheme="minorHAnsi" w:hAnsiTheme="minorHAnsi"/>
        </w:rPr>
      </w:pPr>
      <w:r w:rsidRPr="00630815">
        <w:rPr>
          <w:rFonts w:asciiTheme="minorHAnsi" w:hAnsiTheme="minorHAnsi"/>
        </w:rPr>
        <w:t>Such expenses cannot be avoided by sublease or other arrangement;</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The employee has not contributed to the expenses by failing to give appropriate lease termination notice promptly after they have definite knowledge of their transfer; or</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The broker’s fees or advertising charges are not in excess of those customarily charged for comparable services in that locality.</w:t>
      </w:r>
    </w:p>
    <w:p w:rsidR="000D0548" w:rsidRPr="00630815" w:rsidRDefault="000D0548" w:rsidP="000D0548">
      <w:pPr>
        <w:pStyle w:val="BodyText"/>
        <w:numPr>
          <w:ilvl w:val="0"/>
          <w:numId w:val="32"/>
        </w:numPr>
        <w:rPr>
          <w:rFonts w:asciiTheme="minorHAnsi" w:hAnsiTheme="minorHAnsi"/>
          <w:b/>
        </w:rPr>
      </w:pPr>
      <w:r w:rsidRPr="00630815">
        <w:rPr>
          <w:rFonts w:asciiTheme="minorHAnsi" w:hAnsiTheme="minorHAnsi"/>
          <w:b/>
        </w:rPr>
        <w:t xml:space="preserve">Itemization and Receipts: </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CD-370, Travel Voucher;</w:t>
      </w:r>
    </w:p>
    <w:p w:rsidR="000D0548" w:rsidRPr="00630815" w:rsidRDefault="000D0548" w:rsidP="000D0548">
      <w:pPr>
        <w:pStyle w:val="BodyText"/>
        <w:numPr>
          <w:ilvl w:val="1"/>
          <w:numId w:val="32"/>
        </w:numPr>
        <w:rPr>
          <w:rFonts w:asciiTheme="minorHAnsi" w:hAnsiTheme="minorHAnsi"/>
        </w:rPr>
      </w:pPr>
      <w:r w:rsidRPr="00630815">
        <w:rPr>
          <w:rFonts w:asciiTheme="minorHAnsi" w:hAnsiTheme="minorHAnsi"/>
        </w:rPr>
        <w:t>Documentation, such as a receipt or canceled check which proves the employee paid all lease settlement fees; and</w:t>
      </w:r>
    </w:p>
    <w:p w:rsidR="000C5454" w:rsidRPr="00630815" w:rsidRDefault="000D0548" w:rsidP="00630815">
      <w:pPr>
        <w:pStyle w:val="BodyText"/>
        <w:numPr>
          <w:ilvl w:val="1"/>
          <w:numId w:val="32"/>
        </w:numPr>
        <w:rPr>
          <w:rFonts w:asciiTheme="minorHAnsi" w:hAnsiTheme="minorHAnsi"/>
        </w:rPr>
      </w:pPr>
      <w:r w:rsidRPr="00630815">
        <w:rPr>
          <w:rFonts w:asciiTheme="minorHAnsi" w:hAnsiTheme="minorHAnsi"/>
        </w:rPr>
        <w:t>A copy of the lease agreement.</w:t>
      </w:r>
      <w:r w:rsidR="000C5454" w:rsidRPr="00FC28C5">
        <w:t xml:space="preserve">  </w:t>
      </w:r>
      <w:r w:rsidR="00087646">
        <w:br/>
      </w:r>
    </w:p>
    <w:p w:rsidR="00AC4E07" w:rsidRPr="00E93F84" w:rsidRDefault="00B712C9" w:rsidP="00BF420D">
      <w:pPr>
        <w:pStyle w:val="Heading1"/>
        <w:ind w:left="0"/>
        <w:rPr>
          <w:rFonts w:asciiTheme="minorHAnsi" w:hAnsiTheme="minorHAnsi"/>
        </w:rPr>
      </w:pPr>
      <w:bookmarkStart w:id="9" w:name="_Toc498515585"/>
      <w:r w:rsidRPr="00E93F84">
        <w:rPr>
          <w:rFonts w:asciiTheme="minorHAnsi" w:hAnsiTheme="minorHAnsi"/>
        </w:rPr>
        <w:lastRenderedPageBreak/>
        <w:t>C</w:t>
      </w:r>
      <w:r w:rsidR="004937B2" w:rsidRPr="00E93F84">
        <w:rPr>
          <w:rFonts w:asciiTheme="minorHAnsi" w:hAnsiTheme="minorHAnsi"/>
        </w:rPr>
        <w:t>HAPTER</w:t>
      </w:r>
      <w:r w:rsidRPr="00E93F84">
        <w:rPr>
          <w:rFonts w:asciiTheme="minorHAnsi" w:hAnsiTheme="minorHAnsi"/>
        </w:rPr>
        <w:t xml:space="preserve"> </w:t>
      </w:r>
      <w:r w:rsidR="00F84EE0" w:rsidRPr="00E93F84">
        <w:rPr>
          <w:rFonts w:asciiTheme="minorHAnsi" w:hAnsiTheme="minorHAnsi"/>
        </w:rPr>
        <w:t>7</w:t>
      </w:r>
      <w:r w:rsidRPr="00E93F84">
        <w:rPr>
          <w:rFonts w:asciiTheme="minorHAnsi" w:hAnsiTheme="minorHAnsi"/>
        </w:rPr>
        <w:t>.  NOAA’s T</w:t>
      </w:r>
      <w:r w:rsidR="004937B2" w:rsidRPr="00E93F84">
        <w:rPr>
          <w:rFonts w:asciiTheme="minorHAnsi" w:hAnsiTheme="minorHAnsi"/>
        </w:rPr>
        <w:t>HIRD PARTY RELOCATION PROGRAM</w:t>
      </w:r>
      <w:bookmarkEnd w:id="9"/>
    </w:p>
    <w:p w:rsidR="006A4D75" w:rsidRPr="00FC28C5" w:rsidRDefault="006A4D75" w:rsidP="007B4297">
      <w:pPr>
        <w:pStyle w:val="NormalWeb"/>
        <w:numPr>
          <w:ilvl w:val="0"/>
          <w:numId w:val="26"/>
        </w:numPr>
        <w:rPr>
          <w:rFonts w:asciiTheme="minorHAnsi" w:hAnsiTheme="minorHAnsi"/>
        </w:rPr>
      </w:pPr>
      <w:r w:rsidRPr="00FC28C5">
        <w:rPr>
          <w:rFonts w:asciiTheme="minorHAnsi" w:hAnsiTheme="minorHAnsi"/>
          <w:b/>
        </w:rPr>
        <w:t xml:space="preserve">NOAA’s Third Party </w:t>
      </w:r>
      <w:r w:rsidRPr="00FC28C5">
        <w:rPr>
          <w:rFonts w:asciiTheme="minorHAnsi" w:hAnsiTheme="minorHAnsi"/>
        </w:rPr>
        <w:t>Program consists of services offered by a contractor for both home sale and home purchase.</w:t>
      </w:r>
      <w:r w:rsidR="007B4297" w:rsidRPr="00FC28C5">
        <w:rPr>
          <w:rFonts w:asciiTheme="minorHAnsi" w:hAnsiTheme="minorHAnsi"/>
        </w:rPr>
        <w:t xml:space="preserve">  Third party relocation services must be specifically authorized on the travel order and funds obligated based on 19% </w:t>
      </w:r>
      <w:r w:rsidR="00F06F8F">
        <w:rPr>
          <w:rFonts w:asciiTheme="minorHAnsi" w:hAnsiTheme="minorHAnsi"/>
        </w:rPr>
        <w:t xml:space="preserve">for home sale and 5% for home purchase </w:t>
      </w:r>
      <w:r w:rsidR="007B4297" w:rsidRPr="00FC28C5">
        <w:rPr>
          <w:rFonts w:asciiTheme="minorHAnsi" w:hAnsiTheme="minorHAnsi"/>
        </w:rPr>
        <w:t>in order for the employee to be eligible for the program.</w:t>
      </w:r>
    </w:p>
    <w:p w:rsidR="00790A85" w:rsidRPr="00FC28C5" w:rsidRDefault="00790A85" w:rsidP="006A4D75">
      <w:pPr>
        <w:pStyle w:val="NormalWeb"/>
        <w:numPr>
          <w:ilvl w:val="1"/>
          <w:numId w:val="26"/>
        </w:numPr>
        <w:rPr>
          <w:rFonts w:asciiTheme="minorHAnsi" w:hAnsiTheme="minorHAnsi"/>
        </w:rPr>
      </w:pPr>
      <w:r w:rsidRPr="00FC28C5">
        <w:rPr>
          <w:rFonts w:asciiTheme="minorHAnsi" w:hAnsiTheme="minorHAnsi"/>
          <w:b/>
        </w:rPr>
        <w:t>Home Sale Program</w:t>
      </w:r>
      <w:r w:rsidRPr="00FC28C5">
        <w:rPr>
          <w:rFonts w:asciiTheme="minorHAnsi" w:hAnsiTheme="minorHAnsi"/>
        </w:rPr>
        <w:t xml:space="preserve">.  </w:t>
      </w:r>
      <w:r w:rsidR="00B52F77" w:rsidRPr="00FC28C5">
        <w:rPr>
          <w:rFonts w:asciiTheme="minorHAnsi" w:hAnsiTheme="minorHAnsi"/>
        </w:rPr>
        <w:t xml:space="preserve">NOAA offers authorized transferees an optional home sale program that consists of the following three phases: </w:t>
      </w:r>
      <w:r w:rsidRPr="00FC28C5">
        <w:rPr>
          <w:rFonts w:asciiTheme="minorHAnsi" w:hAnsiTheme="minorHAnsi"/>
        </w:rPr>
        <w:tab/>
      </w:r>
    </w:p>
    <w:p w:rsidR="00790A85" w:rsidRPr="00FC28C5" w:rsidRDefault="00B52F77" w:rsidP="006A4D75">
      <w:pPr>
        <w:pStyle w:val="NormalWeb"/>
        <w:numPr>
          <w:ilvl w:val="2"/>
          <w:numId w:val="26"/>
        </w:numPr>
        <w:rPr>
          <w:rFonts w:asciiTheme="minorHAnsi" w:hAnsiTheme="minorHAnsi"/>
        </w:rPr>
      </w:pPr>
      <w:r w:rsidRPr="00FC28C5">
        <w:rPr>
          <w:rFonts w:asciiTheme="minorHAnsi" w:hAnsiTheme="minorHAnsi"/>
        </w:rPr>
        <w:t>Buyer Value Option (BVO) which begins on the first day of the transferee’s listing agreement through day 60 of the listing agreement</w:t>
      </w:r>
      <w:r w:rsidR="00790A85" w:rsidRPr="00FC28C5">
        <w:rPr>
          <w:rFonts w:asciiTheme="minorHAnsi" w:hAnsiTheme="minorHAnsi"/>
        </w:rPr>
        <w:t>;</w:t>
      </w:r>
    </w:p>
    <w:p w:rsidR="00790A85" w:rsidRPr="00FC28C5" w:rsidRDefault="00790A85" w:rsidP="006A4D75">
      <w:pPr>
        <w:pStyle w:val="NormalWeb"/>
        <w:numPr>
          <w:ilvl w:val="2"/>
          <w:numId w:val="26"/>
        </w:numPr>
        <w:rPr>
          <w:rFonts w:asciiTheme="minorHAnsi" w:hAnsiTheme="minorHAnsi"/>
        </w:rPr>
      </w:pPr>
      <w:r w:rsidRPr="00FC28C5">
        <w:rPr>
          <w:rFonts w:asciiTheme="minorHAnsi" w:hAnsiTheme="minorHAnsi"/>
        </w:rPr>
        <w:t>T</w:t>
      </w:r>
      <w:r w:rsidR="00B52F77" w:rsidRPr="00FC28C5">
        <w:rPr>
          <w:rFonts w:asciiTheme="minorHAnsi" w:hAnsiTheme="minorHAnsi"/>
        </w:rPr>
        <w:t>he amended sale program (over 60 days)</w:t>
      </w:r>
      <w:r w:rsidRPr="00FC28C5">
        <w:rPr>
          <w:rFonts w:asciiTheme="minorHAnsi" w:hAnsiTheme="minorHAnsi"/>
        </w:rPr>
        <w:t>; and</w:t>
      </w:r>
    </w:p>
    <w:p w:rsidR="00790A85" w:rsidRPr="00FC28C5" w:rsidRDefault="00790A85" w:rsidP="006A4D75">
      <w:pPr>
        <w:pStyle w:val="NormalWeb"/>
        <w:numPr>
          <w:ilvl w:val="2"/>
          <w:numId w:val="26"/>
        </w:numPr>
        <w:rPr>
          <w:rFonts w:asciiTheme="minorHAnsi" w:hAnsiTheme="minorHAnsi"/>
        </w:rPr>
      </w:pPr>
      <w:r w:rsidRPr="00FC28C5">
        <w:rPr>
          <w:rFonts w:asciiTheme="minorHAnsi" w:hAnsiTheme="minorHAnsi"/>
        </w:rPr>
        <w:t xml:space="preserve">The </w:t>
      </w:r>
      <w:r w:rsidR="00B52F77" w:rsidRPr="00FC28C5">
        <w:rPr>
          <w:rFonts w:asciiTheme="minorHAnsi" w:hAnsiTheme="minorHAnsi"/>
        </w:rPr>
        <w:t>appraised sale program (over 90 days)</w:t>
      </w:r>
      <w:r w:rsidRPr="00FC28C5">
        <w:rPr>
          <w:rFonts w:asciiTheme="minorHAnsi" w:hAnsiTheme="minorHAnsi"/>
        </w:rPr>
        <w:t>.</w:t>
      </w:r>
    </w:p>
    <w:p w:rsidR="00B52F77" w:rsidRPr="00FC28C5" w:rsidRDefault="00790A85" w:rsidP="006A4D75">
      <w:pPr>
        <w:pStyle w:val="NormalWeb"/>
        <w:numPr>
          <w:ilvl w:val="1"/>
          <w:numId w:val="26"/>
        </w:numPr>
        <w:rPr>
          <w:rFonts w:asciiTheme="minorHAnsi" w:hAnsiTheme="minorHAnsi"/>
        </w:rPr>
      </w:pPr>
      <w:r w:rsidRPr="00FC28C5">
        <w:rPr>
          <w:rFonts w:asciiTheme="minorHAnsi" w:hAnsiTheme="minorHAnsi"/>
          <w:b/>
        </w:rPr>
        <w:t>Home Purchase Program</w:t>
      </w:r>
      <w:r w:rsidRPr="00FC28C5">
        <w:rPr>
          <w:rFonts w:asciiTheme="minorHAnsi" w:hAnsiTheme="minorHAnsi"/>
        </w:rPr>
        <w:t xml:space="preserve">.  </w:t>
      </w:r>
      <w:r w:rsidR="00B52F77" w:rsidRPr="00FC28C5">
        <w:rPr>
          <w:rFonts w:asciiTheme="minorHAnsi" w:hAnsiTheme="minorHAnsi"/>
        </w:rPr>
        <w:t xml:space="preserve">NOAA also offers authorized transferees, an optional home purchase process provided by the contractor at no additional brokerage fees to NOAA. </w:t>
      </w:r>
    </w:p>
    <w:p w:rsidR="00D86F50" w:rsidRPr="00FC28C5" w:rsidRDefault="00D81B05" w:rsidP="0088721A">
      <w:pPr>
        <w:pStyle w:val="ListParagraph"/>
        <w:numPr>
          <w:ilvl w:val="0"/>
          <w:numId w:val="26"/>
        </w:numPr>
        <w:rPr>
          <w:rFonts w:eastAsia="Times New Roman" w:cs="Times New Roman"/>
          <w:sz w:val="24"/>
          <w:szCs w:val="24"/>
        </w:rPr>
      </w:pPr>
      <w:r w:rsidRPr="00FC28C5">
        <w:rPr>
          <w:rFonts w:eastAsia="Times New Roman" w:cs="Times New Roman"/>
          <w:b/>
          <w:sz w:val="24"/>
          <w:szCs w:val="24"/>
        </w:rPr>
        <w:t xml:space="preserve">Advantages of </w:t>
      </w:r>
      <w:r w:rsidR="00D86F50" w:rsidRPr="00FC28C5">
        <w:rPr>
          <w:rFonts w:eastAsia="Times New Roman" w:cs="Times New Roman"/>
          <w:b/>
          <w:sz w:val="24"/>
          <w:szCs w:val="24"/>
        </w:rPr>
        <w:t>Home Sale Program</w:t>
      </w:r>
      <w:r w:rsidR="007D217F" w:rsidRPr="00FC28C5">
        <w:rPr>
          <w:rFonts w:eastAsia="Times New Roman" w:cs="Times New Roman"/>
          <w:sz w:val="24"/>
          <w:szCs w:val="24"/>
        </w:rPr>
        <w:t xml:space="preserve">.  </w:t>
      </w:r>
      <w:r w:rsidR="0088721A" w:rsidRPr="00FC28C5">
        <w:rPr>
          <w:rFonts w:eastAsia="Times New Roman" w:cs="Times New Roman"/>
          <w:sz w:val="24"/>
          <w:szCs w:val="24"/>
        </w:rPr>
        <w:t xml:space="preserve">The voucherless home sale program is a tax protected program that begins with marketing assistance by the contractor on day one of the listing agreement and concludes with closing </w:t>
      </w:r>
      <w:r w:rsidR="004566A6" w:rsidRPr="00FC28C5">
        <w:rPr>
          <w:rFonts w:eastAsia="Times New Roman" w:cs="Times New Roman"/>
          <w:sz w:val="24"/>
          <w:szCs w:val="24"/>
        </w:rPr>
        <w:t xml:space="preserve">on </w:t>
      </w:r>
      <w:r w:rsidR="0088721A" w:rsidRPr="00FC28C5">
        <w:rPr>
          <w:rFonts w:eastAsia="Times New Roman" w:cs="Times New Roman"/>
          <w:sz w:val="24"/>
          <w:szCs w:val="24"/>
        </w:rPr>
        <w:t xml:space="preserve">the sale of </w:t>
      </w:r>
      <w:r w:rsidR="004566A6" w:rsidRPr="00FC28C5">
        <w:rPr>
          <w:rFonts w:eastAsia="Times New Roman" w:cs="Times New Roman"/>
          <w:sz w:val="24"/>
          <w:szCs w:val="24"/>
        </w:rPr>
        <w:t>the</w:t>
      </w:r>
      <w:r w:rsidR="0088721A" w:rsidRPr="00FC28C5">
        <w:rPr>
          <w:rFonts w:eastAsia="Times New Roman" w:cs="Times New Roman"/>
          <w:sz w:val="24"/>
          <w:szCs w:val="24"/>
        </w:rPr>
        <w:t xml:space="preserve"> residence.  </w:t>
      </w:r>
      <w:r w:rsidR="007D217F" w:rsidRPr="00FC28C5">
        <w:rPr>
          <w:rFonts w:eastAsia="Times New Roman" w:cs="Times New Roman"/>
          <w:sz w:val="24"/>
          <w:szCs w:val="24"/>
        </w:rPr>
        <w:t>Employees will:</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Either select </w:t>
      </w:r>
      <w:r w:rsidR="007D217F" w:rsidRPr="00FC28C5">
        <w:rPr>
          <w:rFonts w:eastAsia="Times New Roman" w:cs="Times New Roman"/>
          <w:sz w:val="24"/>
          <w:szCs w:val="24"/>
        </w:rPr>
        <w:t>their</w:t>
      </w:r>
      <w:r w:rsidRPr="00FC28C5">
        <w:rPr>
          <w:rFonts w:eastAsia="Times New Roman" w:cs="Times New Roman"/>
          <w:sz w:val="24"/>
          <w:szCs w:val="24"/>
        </w:rPr>
        <w:t xml:space="preserve"> own real estate agent or select one from the contractor’s network of brokers;</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Receive access to objective advice from the contractor on how to market </w:t>
      </w:r>
      <w:r w:rsidR="007D217F" w:rsidRPr="00FC28C5">
        <w:rPr>
          <w:rFonts w:eastAsia="Times New Roman" w:cs="Times New Roman"/>
          <w:sz w:val="24"/>
          <w:szCs w:val="24"/>
        </w:rPr>
        <w:t>their</w:t>
      </w:r>
      <w:r w:rsidRPr="00FC28C5">
        <w:rPr>
          <w:rFonts w:eastAsia="Times New Roman" w:cs="Times New Roman"/>
          <w:sz w:val="24"/>
          <w:szCs w:val="24"/>
        </w:rPr>
        <w:t xml:space="preserve"> residence, set a listing price, as well as oversight of marketing activities and negotiation assistance;</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Be eligible for home marketing assistance, home finding assistance, and mortgage counseling at no cost to </w:t>
      </w:r>
      <w:r w:rsidR="007D217F" w:rsidRPr="00FC28C5">
        <w:rPr>
          <w:rFonts w:eastAsia="Times New Roman" w:cs="Times New Roman"/>
          <w:sz w:val="24"/>
          <w:szCs w:val="24"/>
        </w:rPr>
        <w:t>the employee</w:t>
      </w:r>
      <w:r w:rsidRPr="00FC28C5">
        <w:rPr>
          <w:rFonts w:eastAsia="Times New Roman" w:cs="Times New Roman"/>
          <w:sz w:val="24"/>
          <w:szCs w:val="24"/>
        </w:rPr>
        <w:t xml:space="preserve"> or NOAA;</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sign or initial the buyer’s offer, but will forward the contract to the contractor for signature;</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Receive assistance from the contractor in order to help </w:t>
      </w:r>
      <w:r w:rsidR="007D217F" w:rsidRPr="00FC28C5">
        <w:rPr>
          <w:rFonts w:eastAsia="Times New Roman" w:cs="Times New Roman"/>
          <w:sz w:val="24"/>
          <w:szCs w:val="24"/>
        </w:rPr>
        <w:t>them</w:t>
      </w:r>
      <w:r w:rsidRPr="00FC28C5">
        <w:rPr>
          <w:rFonts w:eastAsia="Times New Roman" w:cs="Times New Roman"/>
          <w:sz w:val="24"/>
          <w:szCs w:val="24"/>
        </w:rPr>
        <w:t xml:space="preserve"> obtain a guaranteed offer on </w:t>
      </w:r>
      <w:r w:rsidR="007D217F" w:rsidRPr="00FC28C5">
        <w:rPr>
          <w:rFonts w:eastAsia="Times New Roman" w:cs="Times New Roman"/>
          <w:sz w:val="24"/>
          <w:szCs w:val="24"/>
        </w:rPr>
        <w:t>their</w:t>
      </w:r>
      <w:r w:rsidRPr="00FC28C5">
        <w:rPr>
          <w:rFonts w:eastAsia="Times New Roman" w:cs="Times New Roman"/>
          <w:sz w:val="24"/>
          <w:szCs w:val="24"/>
        </w:rPr>
        <w:t xml:space="preserve"> home from a bona fide buyer;</w:t>
      </w:r>
    </w:p>
    <w:p w:rsidR="00D86F50" w:rsidRPr="00681101" w:rsidRDefault="00D86F50" w:rsidP="00D86F50">
      <w:pPr>
        <w:pStyle w:val="ListParagraph"/>
        <w:numPr>
          <w:ilvl w:val="1"/>
          <w:numId w:val="26"/>
        </w:numPr>
        <w:rPr>
          <w:rFonts w:eastAsia="Times New Roman" w:cs="Times New Roman"/>
        </w:rPr>
      </w:pPr>
      <w:r w:rsidRPr="00FC28C5">
        <w:rPr>
          <w:rFonts w:eastAsia="Times New Roman" w:cs="Times New Roman"/>
          <w:sz w:val="24"/>
          <w:szCs w:val="24"/>
        </w:rPr>
        <w:t>Be responsible for any additional costs when the maximum value of the residence exceeds the $700,000 real estate ca</w:t>
      </w:r>
      <w:r w:rsidR="007D217F" w:rsidRPr="00FC28C5">
        <w:rPr>
          <w:rFonts w:eastAsia="Times New Roman" w:cs="Times New Roman"/>
          <w:sz w:val="24"/>
          <w:szCs w:val="24"/>
        </w:rPr>
        <w:t>p, unless approved by a waiver.  Employees who</w:t>
      </w:r>
      <w:r w:rsidRPr="00FC28C5">
        <w:rPr>
          <w:rFonts w:eastAsia="Times New Roman" w:cs="Times New Roman"/>
          <w:sz w:val="24"/>
          <w:szCs w:val="24"/>
        </w:rPr>
        <w:t xml:space="preserve"> do not have a waiver</w:t>
      </w:r>
      <w:r w:rsidR="007D217F" w:rsidRPr="00FC28C5">
        <w:rPr>
          <w:rFonts w:eastAsia="Times New Roman" w:cs="Times New Roman"/>
          <w:sz w:val="24"/>
          <w:szCs w:val="24"/>
        </w:rPr>
        <w:t xml:space="preserve"> will have the</w:t>
      </w:r>
      <w:r w:rsidRPr="00FC28C5">
        <w:rPr>
          <w:rFonts w:eastAsia="Times New Roman" w:cs="Times New Roman"/>
          <w:sz w:val="24"/>
          <w:szCs w:val="24"/>
        </w:rPr>
        <w:t xml:space="preserve"> additional costs deducted from </w:t>
      </w:r>
      <w:r w:rsidR="007D217F" w:rsidRPr="00FC28C5">
        <w:rPr>
          <w:rFonts w:eastAsia="Times New Roman" w:cs="Times New Roman"/>
          <w:sz w:val="24"/>
          <w:szCs w:val="24"/>
        </w:rPr>
        <w:t xml:space="preserve">their </w:t>
      </w:r>
      <w:r w:rsidRPr="00681101">
        <w:rPr>
          <w:rFonts w:eastAsia="Times New Roman" w:cs="Times New Roman"/>
        </w:rPr>
        <w:t>equity;</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Receive 95% of </w:t>
      </w:r>
      <w:r w:rsidR="007D217F" w:rsidRPr="00FC28C5">
        <w:rPr>
          <w:rFonts w:eastAsia="Times New Roman" w:cs="Times New Roman"/>
          <w:sz w:val="24"/>
          <w:szCs w:val="24"/>
        </w:rPr>
        <w:t>their</w:t>
      </w:r>
      <w:r w:rsidRPr="00FC28C5">
        <w:rPr>
          <w:rFonts w:eastAsia="Times New Roman" w:cs="Times New Roman"/>
          <w:sz w:val="24"/>
          <w:szCs w:val="24"/>
        </w:rPr>
        <w:t xml:space="preserve"> home’s equity once the contract is executed, and 100% of the equity once the residence has been vacated.  Equity is generally advanced within 5 business days; </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be responsible for mortgage payments, utilities, and maintenance once the contract is mutually executed and the residence is vacated;</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attend settlement.  The contractor will manage the details of settlement including payment of commissions;</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submit a travel voucher for closing costs.  The contractor will invoice NOAA in accordance with the contracted fee.  Once the invoice is paid, the Relocation Specialist will forward a copy of the invoice to the gaining office; and</w:t>
      </w:r>
    </w:p>
    <w:p w:rsidR="00D86F50" w:rsidRPr="00FC28C5" w:rsidRDefault="00D86F50" w:rsidP="00D86F50">
      <w:pPr>
        <w:pStyle w:val="ListParagraph"/>
        <w:numPr>
          <w:ilvl w:val="1"/>
          <w:numId w:val="26"/>
        </w:numPr>
        <w:rPr>
          <w:rFonts w:eastAsia="Times New Roman" w:cs="Times New Roman"/>
          <w:sz w:val="24"/>
          <w:szCs w:val="24"/>
        </w:rPr>
      </w:pPr>
      <w:r w:rsidRPr="00FC28C5">
        <w:rPr>
          <w:rFonts w:eastAsia="Times New Roman" w:cs="Times New Roman"/>
          <w:sz w:val="24"/>
          <w:szCs w:val="24"/>
        </w:rPr>
        <w:t>Not bear any tax liability for this transaction.</w:t>
      </w:r>
      <w:r w:rsidR="00F06F8F">
        <w:rPr>
          <w:rFonts w:eastAsia="Times New Roman" w:cs="Times New Roman"/>
          <w:sz w:val="24"/>
          <w:szCs w:val="24"/>
        </w:rPr>
        <w:br/>
      </w:r>
      <w:r w:rsidR="00F06F8F">
        <w:rPr>
          <w:rFonts w:eastAsia="Times New Roman" w:cs="Times New Roman"/>
          <w:sz w:val="24"/>
          <w:szCs w:val="24"/>
        </w:rPr>
        <w:br/>
      </w:r>
      <w:r w:rsidR="00087646">
        <w:rPr>
          <w:rFonts w:eastAsia="Times New Roman" w:cs="Times New Roman"/>
          <w:sz w:val="24"/>
          <w:szCs w:val="24"/>
        </w:rPr>
        <w:br/>
      </w:r>
    </w:p>
    <w:p w:rsidR="002D79DE" w:rsidRPr="00FC28C5" w:rsidRDefault="002D79DE" w:rsidP="002D79DE">
      <w:pPr>
        <w:pStyle w:val="ListParagraph"/>
        <w:numPr>
          <w:ilvl w:val="0"/>
          <w:numId w:val="26"/>
        </w:numPr>
        <w:rPr>
          <w:rFonts w:eastAsia="Times New Roman" w:cs="Times New Roman"/>
          <w:sz w:val="24"/>
          <w:szCs w:val="24"/>
        </w:rPr>
      </w:pPr>
      <w:r w:rsidRPr="00FC28C5">
        <w:rPr>
          <w:rFonts w:eastAsia="Times New Roman" w:cs="Times New Roman"/>
          <w:b/>
          <w:sz w:val="24"/>
          <w:szCs w:val="24"/>
        </w:rPr>
        <w:lastRenderedPageBreak/>
        <w:t xml:space="preserve">Offers made under the BVO or amended sale program.  </w:t>
      </w:r>
      <w:r w:rsidRPr="00FC28C5">
        <w:rPr>
          <w:rFonts w:eastAsia="Times New Roman" w:cs="Times New Roman"/>
          <w:sz w:val="24"/>
          <w:szCs w:val="24"/>
        </w:rPr>
        <w:t xml:space="preserve">Offers made under the BVO or amended sale program are based on the price negotiated between the employee and the buyer rather than on appraisals.  Once the employee receives an outside offer and all contingencies are removed, including the completion of all necessary inspections, the contractor may purchase the residence for the amount of the outside offer. </w:t>
      </w:r>
    </w:p>
    <w:p w:rsidR="00AD2E72" w:rsidRPr="00FC28C5" w:rsidRDefault="00701A70" w:rsidP="00025B48">
      <w:pPr>
        <w:pStyle w:val="NormalWeb"/>
        <w:numPr>
          <w:ilvl w:val="0"/>
          <w:numId w:val="26"/>
        </w:numPr>
        <w:rPr>
          <w:rFonts w:asciiTheme="minorHAnsi" w:hAnsiTheme="minorHAnsi"/>
        </w:rPr>
      </w:pPr>
      <w:r w:rsidRPr="00FC28C5">
        <w:rPr>
          <w:rFonts w:asciiTheme="minorHAnsi" w:hAnsiTheme="minorHAnsi"/>
          <w:b/>
        </w:rPr>
        <w:t>B</w:t>
      </w:r>
      <w:r w:rsidR="00661013" w:rsidRPr="00FC28C5">
        <w:rPr>
          <w:rFonts w:asciiTheme="minorHAnsi" w:hAnsiTheme="minorHAnsi"/>
          <w:b/>
        </w:rPr>
        <w:t>uyer Value Option (BVO) Program</w:t>
      </w:r>
      <w:r w:rsidR="00661013" w:rsidRPr="00FC28C5">
        <w:rPr>
          <w:rFonts w:asciiTheme="minorHAnsi" w:hAnsiTheme="minorHAnsi"/>
        </w:rPr>
        <w:t xml:space="preserve">.  </w:t>
      </w:r>
      <w:r w:rsidR="005E1F03" w:rsidRPr="00FC28C5">
        <w:rPr>
          <w:rFonts w:asciiTheme="minorHAnsi" w:hAnsiTheme="minorHAnsi"/>
        </w:rPr>
        <w:t xml:space="preserve">The </w:t>
      </w:r>
      <w:r w:rsidRPr="00FC28C5">
        <w:rPr>
          <w:rFonts w:asciiTheme="minorHAnsi" w:hAnsiTheme="minorHAnsi"/>
        </w:rPr>
        <w:t>BVO</w:t>
      </w:r>
      <w:r w:rsidR="005E1F03" w:rsidRPr="00FC28C5">
        <w:rPr>
          <w:rFonts w:asciiTheme="minorHAnsi" w:hAnsiTheme="minorHAnsi"/>
        </w:rPr>
        <w:t xml:space="preserve"> program </w:t>
      </w:r>
      <w:r w:rsidR="0088721A" w:rsidRPr="00FC28C5">
        <w:rPr>
          <w:rFonts w:asciiTheme="minorHAnsi" w:hAnsiTheme="minorHAnsi"/>
        </w:rPr>
        <w:t>will</w:t>
      </w:r>
      <w:r w:rsidR="00AD2E72" w:rsidRPr="00FC28C5">
        <w:rPr>
          <w:rFonts w:asciiTheme="minorHAnsi" w:hAnsiTheme="minorHAnsi"/>
        </w:rPr>
        <w:t>:</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m</w:t>
      </w:r>
      <w:r w:rsidR="00701A70" w:rsidRPr="00FC28C5">
        <w:rPr>
          <w:rFonts w:asciiTheme="minorHAnsi" w:hAnsiTheme="minorHAnsi"/>
        </w:rPr>
        <w:t xml:space="preserve">arketing assistance </w:t>
      </w:r>
      <w:r w:rsidR="005E1F03" w:rsidRPr="00FC28C5">
        <w:rPr>
          <w:rFonts w:asciiTheme="minorHAnsi" w:hAnsiTheme="minorHAnsi"/>
        </w:rPr>
        <w:t xml:space="preserve">with </w:t>
      </w:r>
      <w:r w:rsidR="00701A70" w:rsidRPr="00FC28C5">
        <w:rPr>
          <w:rFonts w:asciiTheme="minorHAnsi" w:hAnsiTheme="minorHAnsi"/>
        </w:rPr>
        <w:t>a mandatory 90 day listing period (based on calendar days)</w:t>
      </w:r>
      <w:r w:rsidR="00AD2E72" w:rsidRPr="00FC28C5">
        <w:rPr>
          <w:rFonts w:asciiTheme="minorHAnsi" w:hAnsiTheme="minorHAnsi"/>
        </w:rPr>
        <w:t>;</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t</w:t>
      </w:r>
      <w:r w:rsidR="00701A70" w:rsidRPr="00FC28C5">
        <w:rPr>
          <w:rFonts w:asciiTheme="minorHAnsi" w:hAnsiTheme="minorHAnsi"/>
        </w:rPr>
        <w:t>wo preferred real estate broker referrals</w:t>
      </w:r>
      <w:r w:rsidR="00AD2E72" w:rsidRPr="00FC28C5">
        <w:rPr>
          <w:rFonts w:asciiTheme="minorHAnsi" w:hAnsiTheme="minorHAnsi"/>
        </w:rPr>
        <w:t>;</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m</w:t>
      </w:r>
      <w:r w:rsidR="005E1F03" w:rsidRPr="00FC28C5">
        <w:rPr>
          <w:rFonts w:asciiTheme="minorHAnsi" w:hAnsiTheme="minorHAnsi"/>
        </w:rPr>
        <w:t>arketing assistance from t</w:t>
      </w:r>
      <w:r w:rsidR="00701A70" w:rsidRPr="00FC28C5">
        <w:rPr>
          <w:rFonts w:asciiTheme="minorHAnsi" w:hAnsiTheme="minorHAnsi"/>
        </w:rPr>
        <w:t xml:space="preserve">he contractor </w:t>
      </w:r>
      <w:r w:rsidR="005E1F03" w:rsidRPr="00FC28C5">
        <w:rPr>
          <w:rFonts w:asciiTheme="minorHAnsi" w:hAnsiTheme="minorHAnsi"/>
        </w:rPr>
        <w:t>in</w:t>
      </w:r>
      <w:r w:rsidR="00701A70" w:rsidRPr="00FC28C5">
        <w:rPr>
          <w:rFonts w:asciiTheme="minorHAnsi" w:hAnsiTheme="minorHAnsi"/>
        </w:rPr>
        <w:t xml:space="preserve"> order to </w:t>
      </w:r>
      <w:r w:rsidR="00AD2E72" w:rsidRPr="00FC28C5">
        <w:rPr>
          <w:rFonts w:asciiTheme="minorHAnsi" w:hAnsiTheme="minorHAnsi"/>
        </w:rPr>
        <w:t xml:space="preserve">help </w:t>
      </w:r>
      <w:r w:rsidR="005E1F03" w:rsidRPr="00FC28C5">
        <w:rPr>
          <w:rFonts w:asciiTheme="minorHAnsi" w:hAnsiTheme="minorHAnsi"/>
        </w:rPr>
        <w:t>o</w:t>
      </w:r>
      <w:r w:rsidR="00701A70" w:rsidRPr="00FC28C5">
        <w:rPr>
          <w:rFonts w:asciiTheme="minorHAnsi" w:hAnsiTheme="minorHAnsi"/>
        </w:rPr>
        <w:t>btain a guaranteed offer from a bona fide buyer</w:t>
      </w:r>
      <w:r w:rsidR="005E1F03" w:rsidRPr="00FC28C5">
        <w:rPr>
          <w:rFonts w:asciiTheme="minorHAnsi" w:hAnsiTheme="minorHAnsi"/>
        </w:rPr>
        <w:t>;</w:t>
      </w:r>
      <w:r w:rsidR="00701A70" w:rsidRPr="00FC28C5">
        <w:rPr>
          <w:rFonts w:asciiTheme="minorHAnsi" w:hAnsiTheme="minorHAnsi"/>
        </w:rPr>
        <w:t xml:space="preserve"> </w:t>
      </w:r>
    </w:p>
    <w:p w:rsidR="00AD2E72" w:rsidRPr="00FC28C5" w:rsidRDefault="0088721A" w:rsidP="00AD2E72">
      <w:pPr>
        <w:pStyle w:val="NormalWeb"/>
        <w:numPr>
          <w:ilvl w:val="1"/>
          <w:numId w:val="26"/>
        </w:numPr>
        <w:rPr>
          <w:rFonts w:asciiTheme="minorHAnsi" w:hAnsiTheme="minorHAnsi"/>
        </w:rPr>
      </w:pPr>
      <w:r w:rsidRPr="00FC28C5">
        <w:rPr>
          <w:rFonts w:asciiTheme="minorHAnsi" w:hAnsiTheme="minorHAnsi"/>
        </w:rPr>
        <w:t>Provide t</w:t>
      </w:r>
      <w:r w:rsidR="00D92180" w:rsidRPr="00FC28C5">
        <w:rPr>
          <w:rFonts w:asciiTheme="minorHAnsi" w:hAnsiTheme="minorHAnsi"/>
        </w:rPr>
        <w:t xml:space="preserve">he </w:t>
      </w:r>
      <w:r w:rsidR="00701A70" w:rsidRPr="00FC28C5">
        <w:rPr>
          <w:rFonts w:asciiTheme="minorHAnsi" w:hAnsiTheme="minorHAnsi"/>
        </w:rPr>
        <w:t>pa</w:t>
      </w:r>
      <w:r w:rsidR="00D92180" w:rsidRPr="00FC28C5">
        <w:rPr>
          <w:rFonts w:asciiTheme="minorHAnsi" w:hAnsiTheme="minorHAnsi"/>
        </w:rPr>
        <w:t>yment of</w:t>
      </w:r>
      <w:r w:rsidR="00701A70" w:rsidRPr="00FC28C5">
        <w:rPr>
          <w:rFonts w:asciiTheme="minorHAnsi" w:hAnsiTheme="minorHAnsi"/>
        </w:rPr>
        <w:t xml:space="preserve"> equity based on the net sale price</w:t>
      </w:r>
      <w:r w:rsidR="00D92180" w:rsidRPr="00FC28C5">
        <w:rPr>
          <w:rFonts w:asciiTheme="minorHAnsi" w:hAnsiTheme="minorHAnsi"/>
        </w:rPr>
        <w:t>; and</w:t>
      </w:r>
      <w:r w:rsidR="00701A70" w:rsidRPr="00FC28C5">
        <w:rPr>
          <w:rFonts w:asciiTheme="minorHAnsi" w:hAnsiTheme="minorHAnsi"/>
        </w:rPr>
        <w:t xml:space="preserve">  </w:t>
      </w:r>
    </w:p>
    <w:p w:rsidR="00701A70" w:rsidRPr="00FC28C5" w:rsidRDefault="0088721A" w:rsidP="00AD2E72">
      <w:pPr>
        <w:pStyle w:val="NormalWeb"/>
        <w:numPr>
          <w:ilvl w:val="1"/>
          <w:numId w:val="26"/>
        </w:numPr>
        <w:rPr>
          <w:rFonts w:asciiTheme="minorHAnsi" w:hAnsiTheme="minorHAnsi"/>
        </w:rPr>
      </w:pPr>
      <w:r w:rsidRPr="00FC28C5">
        <w:rPr>
          <w:rFonts w:asciiTheme="minorHAnsi" w:hAnsiTheme="minorHAnsi"/>
        </w:rPr>
        <w:t>Not require attendance at</w:t>
      </w:r>
      <w:r w:rsidR="00701A70" w:rsidRPr="00FC28C5">
        <w:rPr>
          <w:rFonts w:asciiTheme="minorHAnsi" w:hAnsiTheme="minorHAnsi"/>
        </w:rPr>
        <w:t xml:space="preserve"> settlement.  </w:t>
      </w:r>
    </w:p>
    <w:p w:rsidR="0088721A" w:rsidRPr="00FC28C5" w:rsidRDefault="00661013" w:rsidP="00191C44">
      <w:pPr>
        <w:pStyle w:val="ListParagraph"/>
        <w:numPr>
          <w:ilvl w:val="0"/>
          <w:numId w:val="26"/>
        </w:numPr>
        <w:rPr>
          <w:sz w:val="24"/>
          <w:szCs w:val="24"/>
        </w:rPr>
      </w:pPr>
      <w:r w:rsidRPr="00FC28C5">
        <w:rPr>
          <w:b/>
          <w:sz w:val="24"/>
          <w:szCs w:val="24"/>
        </w:rPr>
        <w:t>A</w:t>
      </w:r>
      <w:r w:rsidR="00701A70" w:rsidRPr="00FC28C5">
        <w:rPr>
          <w:b/>
          <w:sz w:val="24"/>
          <w:szCs w:val="24"/>
        </w:rPr>
        <w:t xml:space="preserve">mended </w:t>
      </w:r>
      <w:r w:rsidRPr="00FC28C5">
        <w:rPr>
          <w:b/>
          <w:sz w:val="24"/>
          <w:szCs w:val="24"/>
        </w:rPr>
        <w:t>S</w:t>
      </w:r>
      <w:r w:rsidR="00701A70" w:rsidRPr="00FC28C5">
        <w:rPr>
          <w:b/>
          <w:sz w:val="24"/>
          <w:szCs w:val="24"/>
        </w:rPr>
        <w:t xml:space="preserve">ale </w:t>
      </w:r>
      <w:r w:rsidRPr="00FC28C5">
        <w:rPr>
          <w:b/>
          <w:sz w:val="24"/>
          <w:szCs w:val="24"/>
        </w:rPr>
        <w:t>P</w:t>
      </w:r>
      <w:r w:rsidR="00701A70" w:rsidRPr="00FC28C5">
        <w:rPr>
          <w:b/>
          <w:sz w:val="24"/>
          <w:szCs w:val="24"/>
        </w:rPr>
        <w:t>rogram</w:t>
      </w:r>
      <w:r w:rsidRPr="00FC28C5">
        <w:rPr>
          <w:sz w:val="24"/>
          <w:szCs w:val="24"/>
        </w:rPr>
        <w:t xml:space="preserve">.  </w:t>
      </w:r>
      <w:r w:rsidR="00191C44" w:rsidRPr="00FC28C5">
        <w:rPr>
          <w:sz w:val="24"/>
          <w:szCs w:val="24"/>
        </w:rPr>
        <w:t>The amended sale program occurs when a bona fide buyer comes to the table after the contractor orders appraisals (</w:t>
      </w:r>
      <w:r w:rsidR="0032008B" w:rsidRPr="00FC28C5">
        <w:rPr>
          <w:rFonts w:eastAsia="Times New Roman" w:cs="Times New Roman"/>
          <w:sz w:val="24"/>
          <w:szCs w:val="24"/>
        </w:rPr>
        <w:t>during the 60 day offer period</w:t>
      </w:r>
      <w:r w:rsidR="00191C44" w:rsidRPr="00FC28C5">
        <w:rPr>
          <w:rFonts w:eastAsia="Times New Roman" w:cs="Times New Roman"/>
          <w:sz w:val="24"/>
          <w:szCs w:val="24"/>
        </w:rPr>
        <w:t>)</w:t>
      </w:r>
      <w:r w:rsidR="0032008B" w:rsidRPr="00FC28C5">
        <w:rPr>
          <w:rFonts w:eastAsia="Times New Roman" w:cs="Times New Roman"/>
          <w:sz w:val="24"/>
          <w:szCs w:val="24"/>
        </w:rPr>
        <w:t xml:space="preserve">.  </w:t>
      </w:r>
      <w:r w:rsidR="00191C44" w:rsidRPr="00FC28C5">
        <w:rPr>
          <w:rFonts w:eastAsia="Times New Roman" w:cs="Times New Roman"/>
          <w:sz w:val="24"/>
          <w:szCs w:val="24"/>
        </w:rPr>
        <w:t>In this case, t</w:t>
      </w:r>
      <w:r w:rsidR="0032008B" w:rsidRPr="00FC28C5">
        <w:rPr>
          <w:rFonts w:eastAsia="Times New Roman" w:cs="Times New Roman"/>
          <w:sz w:val="24"/>
          <w:szCs w:val="24"/>
        </w:rPr>
        <w:t xml:space="preserve">he contractor </w:t>
      </w:r>
      <w:r w:rsidR="00191C44" w:rsidRPr="00FC28C5">
        <w:rPr>
          <w:rFonts w:eastAsia="Times New Roman" w:cs="Times New Roman"/>
          <w:sz w:val="24"/>
          <w:szCs w:val="24"/>
        </w:rPr>
        <w:t>will</w:t>
      </w:r>
      <w:r w:rsidR="0032008B" w:rsidRPr="00FC28C5">
        <w:rPr>
          <w:rFonts w:eastAsia="Times New Roman" w:cs="Times New Roman"/>
          <w:sz w:val="24"/>
          <w:szCs w:val="24"/>
        </w:rPr>
        <w:t xml:space="preserve"> amend the appraised sale offer to reflect the value of the offer from the outside buyer.  Please note that under the amended sale program, </w:t>
      </w:r>
      <w:r w:rsidR="00191C44" w:rsidRPr="00FC28C5">
        <w:rPr>
          <w:rFonts w:eastAsia="Times New Roman" w:cs="Times New Roman"/>
          <w:sz w:val="24"/>
          <w:szCs w:val="24"/>
        </w:rPr>
        <w:t xml:space="preserve">the employee </w:t>
      </w:r>
      <w:r w:rsidR="0032008B" w:rsidRPr="00FC28C5">
        <w:rPr>
          <w:rFonts w:eastAsia="Times New Roman" w:cs="Times New Roman"/>
          <w:sz w:val="24"/>
          <w:szCs w:val="24"/>
        </w:rPr>
        <w:t xml:space="preserve">must review all outside offers with the contractor and cannot sign any sales agreement or accept any money from the outside buyer.  </w:t>
      </w:r>
      <w:r w:rsidR="00A77606" w:rsidRPr="00FC28C5">
        <w:rPr>
          <w:sz w:val="24"/>
          <w:szCs w:val="24"/>
        </w:rPr>
        <w:t>The amen</w:t>
      </w:r>
      <w:r w:rsidR="00701A70" w:rsidRPr="00FC28C5">
        <w:rPr>
          <w:sz w:val="24"/>
          <w:szCs w:val="24"/>
        </w:rPr>
        <w:t>ded sale program will</w:t>
      </w:r>
      <w:r w:rsidR="0088721A" w:rsidRPr="00FC28C5">
        <w:rPr>
          <w:sz w:val="24"/>
          <w:szCs w:val="24"/>
        </w:rPr>
        <w:t>:</w:t>
      </w:r>
    </w:p>
    <w:p w:rsidR="0088721A" w:rsidRPr="00FC28C5" w:rsidRDefault="00A77606" w:rsidP="0088721A">
      <w:pPr>
        <w:pStyle w:val="NormalWeb"/>
        <w:numPr>
          <w:ilvl w:val="1"/>
          <w:numId w:val="26"/>
        </w:numPr>
        <w:rPr>
          <w:rFonts w:asciiTheme="minorHAnsi" w:hAnsiTheme="minorHAnsi"/>
        </w:rPr>
      </w:pPr>
      <w:r w:rsidRPr="00FC28C5">
        <w:rPr>
          <w:rFonts w:asciiTheme="minorHAnsi" w:hAnsiTheme="minorHAnsi"/>
        </w:rPr>
        <w:t>Provide a</w:t>
      </w:r>
      <w:r w:rsidR="00701A70" w:rsidRPr="00FC28C5">
        <w:rPr>
          <w:rFonts w:asciiTheme="minorHAnsi" w:hAnsiTheme="minorHAnsi"/>
        </w:rPr>
        <w:t>ssist</w:t>
      </w:r>
      <w:r w:rsidRPr="00FC28C5">
        <w:rPr>
          <w:rFonts w:asciiTheme="minorHAnsi" w:hAnsiTheme="minorHAnsi"/>
        </w:rPr>
        <w:t xml:space="preserve">ance </w:t>
      </w:r>
      <w:r w:rsidR="00701A70" w:rsidRPr="00FC28C5">
        <w:rPr>
          <w:rFonts w:asciiTheme="minorHAnsi" w:hAnsiTheme="minorHAnsi"/>
        </w:rPr>
        <w:t>with the buyer’s net offer</w:t>
      </w:r>
      <w:r w:rsidR="0088721A" w:rsidRPr="00FC28C5">
        <w:rPr>
          <w:rFonts w:asciiTheme="minorHAnsi" w:hAnsiTheme="minorHAnsi"/>
        </w:rPr>
        <w:t>;</w:t>
      </w:r>
    </w:p>
    <w:p w:rsidR="0088721A" w:rsidRPr="00FC28C5" w:rsidRDefault="0088721A" w:rsidP="0088721A">
      <w:pPr>
        <w:pStyle w:val="NormalWeb"/>
        <w:numPr>
          <w:ilvl w:val="1"/>
          <w:numId w:val="26"/>
        </w:numPr>
        <w:rPr>
          <w:rFonts w:asciiTheme="minorHAnsi" w:hAnsiTheme="minorHAnsi"/>
        </w:rPr>
      </w:pPr>
      <w:r w:rsidRPr="00FC28C5">
        <w:rPr>
          <w:rFonts w:asciiTheme="minorHAnsi" w:hAnsiTheme="minorHAnsi"/>
        </w:rPr>
        <w:t>P</w:t>
      </w:r>
      <w:r w:rsidR="00A77606" w:rsidRPr="00FC28C5">
        <w:rPr>
          <w:rFonts w:asciiTheme="minorHAnsi" w:hAnsiTheme="minorHAnsi"/>
        </w:rPr>
        <w:t>rovide the payment of</w:t>
      </w:r>
      <w:r w:rsidRPr="00FC28C5">
        <w:rPr>
          <w:rFonts w:asciiTheme="minorHAnsi" w:hAnsiTheme="minorHAnsi"/>
        </w:rPr>
        <w:t xml:space="preserve"> </w:t>
      </w:r>
      <w:r w:rsidR="00701A70" w:rsidRPr="00FC28C5">
        <w:rPr>
          <w:rFonts w:asciiTheme="minorHAnsi" w:hAnsiTheme="minorHAnsi"/>
        </w:rPr>
        <w:t>equity based on the net sale price</w:t>
      </w:r>
      <w:r w:rsidRPr="00FC28C5">
        <w:rPr>
          <w:rFonts w:asciiTheme="minorHAnsi" w:hAnsiTheme="minorHAnsi"/>
        </w:rPr>
        <w:t>;</w:t>
      </w:r>
      <w:r w:rsidR="00701A70" w:rsidRPr="00FC28C5">
        <w:rPr>
          <w:rFonts w:asciiTheme="minorHAnsi" w:hAnsiTheme="minorHAnsi"/>
        </w:rPr>
        <w:t xml:space="preserve"> and </w:t>
      </w:r>
    </w:p>
    <w:p w:rsidR="00701A70" w:rsidRPr="00FC28C5" w:rsidRDefault="0088721A" w:rsidP="0088721A">
      <w:pPr>
        <w:pStyle w:val="NormalWeb"/>
        <w:numPr>
          <w:ilvl w:val="1"/>
          <w:numId w:val="26"/>
        </w:numPr>
        <w:rPr>
          <w:rFonts w:asciiTheme="minorHAnsi" w:hAnsiTheme="minorHAnsi"/>
        </w:rPr>
      </w:pPr>
      <w:r w:rsidRPr="00FC28C5">
        <w:rPr>
          <w:rFonts w:asciiTheme="minorHAnsi" w:hAnsiTheme="minorHAnsi"/>
        </w:rPr>
        <w:t xml:space="preserve">Not require attendance at </w:t>
      </w:r>
      <w:r w:rsidR="00701A70" w:rsidRPr="00FC28C5">
        <w:rPr>
          <w:rFonts w:asciiTheme="minorHAnsi" w:hAnsiTheme="minorHAnsi"/>
        </w:rPr>
        <w:t xml:space="preserve">settlement.  </w:t>
      </w:r>
    </w:p>
    <w:p w:rsidR="00701A70" w:rsidRPr="00FC28C5" w:rsidRDefault="0088721A" w:rsidP="00025B48">
      <w:pPr>
        <w:pStyle w:val="NormalWeb"/>
        <w:numPr>
          <w:ilvl w:val="0"/>
          <w:numId w:val="26"/>
        </w:numPr>
        <w:rPr>
          <w:rFonts w:asciiTheme="minorHAnsi" w:hAnsiTheme="minorHAnsi"/>
        </w:rPr>
      </w:pPr>
      <w:r w:rsidRPr="00FC28C5">
        <w:rPr>
          <w:rFonts w:asciiTheme="minorHAnsi" w:hAnsiTheme="minorHAnsi"/>
          <w:b/>
        </w:rPr>
        <w:t>A</w:t>
      </w:r>
      <w:r w:rsidR="00701A70" w:rsidRPr="00FC28C5">
        <w:rPr>
          <w:rFonts w:asciiTheme="minorHAnsi" w:hAnsiTheme="minorHAnsi"/>
          <w:b/>
        </w:rPr>
        <w:t xml:space="preserve">ppraised </w:t>
      </w:r>
      <w:r w:rsidRPr="00FC28C5">
        <w:rPr>
          <w:rFonts w:asciiTheme="minorHAnsi" w:hAnsiTheme="minorHAnsi"/>
          <w:b/>
        </w:rPr>
        <w:t>S</w:t>
      </w:r>
      <w:r w:rsidR="00701A70" w:rsidRPr="00FC28C5">
        <w:rPr>
          <w:rFonts w:asciiTheme="minorHAnsi" w:hAnsiTheme="minorHAnsi"/>
          <w:b/>
        </w:rPr>
        <w:t xml:space="preserve">ale </w:t>
      </w:r>
      <w:r w:rsidRPr="00FC28C5">
        <w:rPr>
          <w:rFonts w:asciiTheme="minorHAnsi" w:hAnsiTheme="minorHAnsi"/>
          <w:b/>
        </w:rPr>
        <w:t>P</w:t>
      </w:r>
      <w:r w:rsidR="00701A70" w:rsidRPr="00FC28C5">
        <w:rPr>
          <w:rFonts w:asciiTheme="minorHAnsi" w:hAnsiTheme="minorHAnsi"/>
          <w:b/>
        </w:rPr>
        <w:t>rogram</w:t>
      </w:r>
      <w:r w:rsidR="002D79DE" w:rsidRPr="00FC28C5">
        <w:rPr>
          <w:rFonts w:asciiTheme="minorHAnsi" w:hAnsiTheme="minorHAnsi"/>
          <w:b/>
        </w:rPr>
        <w:t>.</w:t>
      </w:r>
      <w:r w:rsidR="00701A70" w:rsidRPr="00FC28C5">
        <w:rPr>
          <w:rFonts w:asciiTheme="minorHAnsi" w:hAnsiTheme="minorHAnsi"/>
        </w:rPr>
        <w:t xml:space="preserve"> </w:t>
      </w:r>
      <w:r w:rsidR="002D79DE" w:rsidRPr="00FC28C5">
        <w:rPr>
          <w:rFonts w:asciiTheme="minorHAnsi" w:hAnsiTheme="minorHAnsi"/>
        </w:rPr>
        <w:t xml:space="preserve"> The appraised value program </w:t>
      </w:r>
      <w:r w:rsidR="00701A70" w:rsidRPr="00FC28C5">
        <w:rPr>
          <w:rFonts w:asciiTheme="minorHAnsi" w:hAnsiTheme="minorHAnsi"/>
        </w:rPr>
        <w:t xml:space="preserve">occurs when </w:t>
      </w:r>
      <w:r w:rsidR="002D79DE" w:rsidRPr="00FC28C5">
        <w:rPr>
          <w:rFonts w:asciiTheme="minorHAnsi" w:hAnsiTheme="minorHAnsi"/>
        </w:rPr>
        <w:t>the employee</w:t>
      </w:r>
      <w:r w:rsidR="00701A70" w:rsidRPr="00FC28C5">
        <w:rPr>
          <w:rFonts w:asciiTheme="minorHAnsi" w:hAnsiTheme="minorHAnsi"/>
        </w:rPr>
        <w:t xml:space="preserve"> cannot find a bona fide buyer to buy </w:t>
      </w:r>
      <w:r w:rsidR="002D79DE" w:rsidRPr="00FC28C5">
        <w:rPr>
          <w:rFonts w:asciiTheme="minorHAnsi" w:hAnsiTheme="minorHAnsi"/>
        </w:rPr>
        <w:t>their</w:t>
      </w:r>
      <w:r w:rsidR="00701A70" w:rsidRPr="00FC28C5">
        <w:rPr>
          <w:rFonts w:asciiTheme="minorHAnsi" w:hAnsiTheme="minorHAnsi"/>
        </w:rPr>
        <w:t xml:space="preserve"> home and after the contractor orders appraisals.  Under the appraised sale program, the contractor will buy </w:t>
      </w:r>
      <w:r w:rsidR="002D79DE" w:rsidRPr="00FC28C5">
        <w:rPr>
          <w:rFonts w:asciiTheme="minorHAnsi" w:hAnsiTheme="minorHAnsi"/>
        </w:rPr>
        <w:t>the home from the employee</w:t>
      </w:r>
      <w:r w:rsidR="00701A70" w:rsidRPr="00FC28C5">
        <w:rPr>
          <w:rFonts w:asciiTheme="minorHAnsi" w:hAnsiTheme="minorHAnsi"/>
        </w:rPr>
        <w:t xml:space="preserve"> based on an appraised value offer.  </w:t>
      </w:r>
    </w:p>
    <w:p w:rsidR="00701A70" w:rsidRPr="00FC28C5" w:rsidRDefault="002D79DE" w:rsidP="008A07F2">
      <w:pPr>
        <w:pStyle w:val="NormalWeb"/>
        <w:numPr>
          <w:ilvl w:val="1"/>
          <w:numId w:val="26"/>
        </w:numPr>
        <w:rPr>
          <w:rFonts w:asciiTheme="minorHAnsi" w:hAnsiTheme="minorHAnsi"/>
        </w:rPr>
      </w:pPr>
      <w:r w:rsidRPr="00FC28C5">
        <w:rPr>
          <w:rFonts w:asciiTheme="minorHAnsi" w:hAnsiTheme="minorHAnsi"/>
          <w:b/>
        </w:rPr>
        <w:t>Appr</w:t>
      </w:r>
      <w:r w:rsidR="00701A70" w:rsidRPr="00FC28C5">
        <w:rPr>
          <w:rFonts w:asciiTheme="minorHAnsi" w:hAnsiTheme="minorHAnsi"/>
          <w:b/>
        </w:rPr>
        <w:t>aisals</w:t>
      </w:r>
      <w:r w:rsidRPr="00FC28C5">
        <w:rPr>
          <w:rFonts w:asciiTheme="minorHAnsi" w:hAnsiTheme="minorHAnsi"/>
        </w:rPr>
        <w:t xml:space="preserve">.  </w:t>
      </w:r>
      <w:r w:rsidR="00701A70" w:rsidRPr="00FC28C5">
        <w:rPr>
          <w:rFonts w:asciiTheme="minorHAnsi" w:hAnsiTheme="minorHAnsi"/>
        </w:rPr>
        <w:t>After listing in the BVO program for 30 days, appraisals are initiated on the 30th day.</w:t>
      </w:r>
      <w:r w:rsidRPr="00FC28C5">
        <w:rPr>
          <w:rFonts w:asciiTheme="minorHAnsi" w:hAnsiTheme="minorHAnsi"/>
        </w:rPr>
        <w:t xml:space="preserve">  </w:t>
      </w:r>
      <w:r w:rsidR="00701A70" w:rsidRPr="00FC28C5">
        <w:rPr>
          <w:rFonts w:asciiTheme="minorHAnsi" w:hAnsiTheme="minorHAnsi"/>
        </w:rPr>
        <w:t xml:space="preserve">Appraisals shall be conducted according to the Employee Relocation Council (ERC) appraisal form.  The appraiser shall use a marketing time of not less than 120 days.  Click on Appraisal Q&amp;As for more information regarding the appraisal process.  </w:t>
      </w:r>
    </w:p>
    <w:p w:rsidR="00AF210B" w:rsidRPr="00FC28C5" w:rsidRDefault="002D79DE" w:rsidP="008A07F2">
      <w:pPr>
        <w:pStyle w:val="ListParagraph"/>
        <w:numPr>
          <w:ilvl w:val="1"/>
          <w:numId w:val="26"/>
        </w:numPr>
        <w:rPr>
          <w:sz w:val="24"/>
          <w:szCs w:val="24"/>
        </w:rPr>
      </w:pPr>
      <w:r w:rsidRPr="00FC28C5">
        <w:rPr>
          <w:b/>
          <w:sz w:val="24"/>
          <w:szCs w:val="24"/>
        </w:rPr>
        <w:t xml:space="preserve">Inspections.  </w:t>
      </w:r>
      <w:r w:rsidR="00AF210B" w:rsidRPr="00FC28C5">
        <w:rPr>
          <w:sz w:val="24"/>
          <w:szCs w:val="24"/>
        </w:rPr>
        <w:t>T</w:t>
      </w:r>
      <w:r w:rsidR="00701A70" w:rsidRPr="00FC28C5">
        <w:rPr>
          <w:sz w:val="24"/>
          <w:szCs w:val="24"/>
        </w:rPr>
        <w:t>he contractor will order any property inspections needed to assess the properties condition and serviceability</w:t>
      </w:r>
      <w:r w:rsidR="00630815">
        <w:rPr>
          <w:sz w:val="24"/>
          <w:szCs w:val="24"/>
        </w:rPr>
        <w:t>, even if the inspections are not reimbursable per the FTR, at</w:t>
      </w:r>
      <w:r w:rsidR="00AF210B" w:rsidRPr="00FC28C5">
        <w:rPr>
          <w:sz w:val="24"/>
          <w:szCs w:val="24"/>
        </w:rPr>
        <w:t xml:space="preserve"> the same time appraisals are ordered, which is on the 30</w:t>
      </w:r>
      <w:r w:rsidR="00AF210B" w:rsidRPr="00FC28C5">
        <w:rPr>
          <w:sz w:val="24"/>
          <w:szCs w:val="24"/>
          <w:vertAlign w:val="superscript"/>
        </w:rPr>
        <w:t>th</w:t>
      </w:r>
      <w:r w:rsidR="00AF210B" w:rsidRPr="00FC28C5">
        <w:rPr>
          <w:sz w:val="24"/>
          <w:szCs w:val="24"/>
        </w:rPr>
        <w:t xml:space="preserve"> day of listing the home</w:t>
      </w:r>
      <w:r w:rsidR="00701A70" w:rsidRPr="00FC28C5">
        <w:rPr>
          <w:sz w:val="24"/>
          <w:szCs w:val="24"/>
        </w:rPr>
        <w:t xml:space="preserve">.  </w:t>
      </w:r>
      <w:r w:rsidR="00AF210B" w:rsidRPr="00FC28C5">
        <w:rPr>
          <w:rFonts w:eastAsia="Times New Roman" w:cs="Times New Roman"/>
          <w:sz w:val="24"/>
          <w:szCs w:val="24"/>
        </w:rPr>
        <w:t xml:space="preserve">The only exception to the timing of the inspections would be any inspections the contractor would need to assess the properties eligibility for the program.  In these cases, inspections would be ordered at the time the property enters the homesale program.  </w:t>
      </w:r>
    </w:p>
    <w:p w:rsidR="00AF210B" w:rsidRPr="00FC28C5" w:rsidRDefault="00AF210B" w:rsidP="008A07F2">
      <w:pPr>
        <w:pStyle w:val="ListParagraph"/>
        <w:numPr>
          <w:ilvl w:val="2"/>
          <w:numId w:val="26"/>
        </w:numPr>
        <w:rPr>
          <w:sz w:val="24"/>
          <w:szCs w:val="24"/>
        </w:rPr>
      </w:pPr>
      <w:r w:rsidRPr="00FC28C5">
        <w:rPr>
          <w:b/>
          <w:sz w:val="24"/>
          <w:szCs w:val="24"/>
        </w:rPr>
        <w:t>Types of Inspections.</w:t>
      </w:r>
      <w:r w:rsidRPr="00FC28C5">
        <w:rPr>
          <w:sz w:val="24"/>
          <w:szCs w:val="24"/>
        </w:rPr>
        <w:t xml:space="preserve">  </w:t>
      </w:r>
      <w:r w:rsidR="00701A70" w:rsidRPr="00FC28C5">
        <w:rPr>
          <w:sz w:val="24"/>
          <w:szCs w:val="24"/>
        </w:rPr>
        <w:t>Examples include</w:t>
      </w:r>
      <w:r w:rsidRPr="00FC28C5">
        <w:rPr>
          <w:sz w:val="24"/>
          <w:szCs w:val="24"/>
        </w:rPr>
        <w:t>:</w:t>
      </w:r>
    </w:p>
    <w:p w:rsidR="00AF210B" w:rsidRPr="00FC28C5" w:rsidRDefault="00AF210B" w:rsidP="008A07F2">
      <w:pPr>
        <w:pStyle w:val="ListParagraph"/>
        <w:numPr>
          <w:ilvl w:val="3"/>
          <w:numId w:val="26"/>
        </w:numPr>
        <w:rPr>
          <w:sz w:val="24"/>
          <w:szCs w:val="24"/>
        </w:rPr>
      </w:pPr>
      <w:r w:rsidRPr="00FC28C5">
        <w:rPr>
          <w:sz w:val="24"/>
          <w:szCs w:val="24"/>
        </w:rPr>
        <w:t>A</w:t>
      </w:r>
      <w:r w:rsidR="00701A70" w:rsidRPr="00FC28C5">
        <w:rPr>
          <w:sz w:val="24"/>
          <w:szCs w:val="24"/>
        </w:rPr>
        <w:t xml:space="preserve"> general home inspection</w:t>
      </w:r>
      <w:r w:rsidRPr="00FC28C5">
        <w:rPr>
          <w:sz w:val="24"/>
          <w:szCs w:val="24"/>
        </w:rPr>
        <w:t>;</w:t>
      </w:r>
    </w:p>
    <w:p w:rsidR="00AF210B" w:rsidRPr="00FC28C5" w:rsidRDefault="00AF210B" w:rsidP="008A07F2">
      <w:pPr>
        <w:pStyle w:val="ListParagraph"/>
        <w:numPr>
          <w:ilvl w:val="3"/>
          <w:numId w:val="26"/>
        </w:numPr>
        <w:rPr>
          <w:sz w:val="24"/>
          <w:szCs w:val="24"/>
        </w:rPr>
      </w:pPr>
      <w:r w:rsidRPr="00FC28C5">
        <w:rPr>
          <w:sz w:val="24"/>
          <w:szCs w:val="24"/>
        </w:rPr>
        <w:t xml:space="preserve">A </w:t>
      </w:r>
      <w:r w:rsidR="00701A70" w:rsidRPr="00FC28C5">
        <w:rPr>
          <w:sz w:val="24"/>
          <w:szCs w:val="24"/>
        </w:rPr>
        <w:t>well and/or septic inspection</w:t>
      </w:r>
      <w:r w:rsidRPr="00FC28C5">
        <w:rPr>
          <w:sz w:val="24"/>
          <w:szCs w:val="24"/>
        </w:rPr>
        <w:t>;</w:t>
      </w:r>
    </w:p>
    <w:p w:rsidR="00AF210B" w:rsidRPr="00FC28C5" w:rsidRDefault="00AF210B" w:rsidP="008A07F2">
      <w:pPr>
        <w:pStyle w:val="ListParagraph"/>
        <w:numPr>
          <w:ilvl w:val="3"/>
          <w:numId w:val="26"/>
        </w:numPr>
        <w:rPr>
          <w:sz w:val="24"/>
          <w:szCs w:val="24"/>
        </w:rPr>
      </w:pPr>
      <w:r w:rsidRPr="00FC28C5">
        <w:rPr>
          <w:sz w:val="24"/>
          <w:szCs w:val="24"/>
        </w:rPr>
        <w:t xml:space="preserve">A roof and siding inspection; </w:t>
      </w:r>
      <w:r w:rsidR="00701A70" w:rsidRPr="00FC28C5">
        <w:rPr>
          <w:sz w:val="24"/>
          <w:szCs w:val="24"/>
        </w:rPr>
        <w:t xml:space="preserve">and </w:t>
      </w:r>
    </w:p>
    <w:p w:rsidR="0059460B" w:rsidRDefault="00AF210B" w:rsidP="008A07F2">
      <w:pPr>
        <w:pStyle w:val="ListParagraph"/>
        <w:numPr>
          <w:ilvl w:val="3"/>
          <w:numId w:val="26"/>
        </w:numPr>
        <w:rPr>
          <w:sz w:val="24"/>
          <w:szCs w:val="24"/>
        </w:rPr>
      </w:pPr>
      <w:r w:rsidRPr="00FC28C5">
        <w:rPr>
          <w:sz w:val="24"/>
          <w:szCs w:val="24"/>
        </w:rPr>
        <w:t>T</w:t>
      </w:r>
      <w:r w:rsidR="00701A70" w:rsidRPr="00FC28C5">
        <w:rPr>
          <w:sz w:val="24"/>
          <w:szCs w:val="24"/>
        </w:rPr>
        <w:t>ermite inspection</w:t>
      </w:r>
      <w:r w:rsidR="0059460B">
        <w:rPr>
          <w:sz w:val="24"/>
          <w:szCs w:val="24"/>
        </w:rPr>
        <w:t>;</w:t>
      </w:r>
    </w:p>
    <w:p w:rsidR="0059460B" w:rsidRDefault="0059460B" w:rsidP="008A07F2">
      <w:pPr>
        <w:pStyle w:val="ListParagraph"/>
        <w:numPr>
          <w:ilvl w:val="3"/>
          <w:numId w:val="26"/>
        </w:numPr>
        <w:rPr>
          <w:sz w:val="24"/>
          <w:szCs w:val="24"/>
        </w:rPr>
      </w:pPr>
      <w:r>
        <w:rPr>
          <w:sz w:val="24"/>
          <w:szCs w:val="24"/>
        </w:rPr>
        <w:t>Radon inspection; and</w:t>
      </w:r>
    </w:p>
    <w:p w:rsidR="00AF210B" w:rsidRPr="00FC28C5" w:rsidRDefault="0059460B" w:rsidP="008A07F2">
      <w:pPr>
        <w:pStyle w:val="ListParagraph"/>
        <w:numPr>
          <w:ilvl w:val="3"/>
          <w:numId w:val="26"/>
        </w:numPr>
        <w:rPr>
          <w:sz w:val="24"/>
          <w:szCs w:val="24"/>
        </w:rPr>
      </w:pPr>
      <w:r>
        <w:rPr>
          <w:sz w:val="24"/>
          <w:szCs w:val="24"/>
        </w:rPr>
        <w:t>Water inspection</w:t>
      </w:r>
      <w:r w:rsidR="00701A70" w:rsidRPr="00FC28C5">
        <w:rPr>
          <w:sz w:val="24"/>
          <w:szCs w:val="24"/>
        </w:rPr>
        <w:t>.</w:t>
      </w:r>
      <w:r w:rsidR="001C5135">
        <w:rPr>
          <w:sz w:val="24"/>
          <w:szCs w:val="24"/>
        </w:rPr>
        <w:br/>
      </w:r>
      <w:r w:rsidR="00701A70" w:rsidRPr="00FC28C5">
        <w:rPr>
          <w:sz w:val="24"/>
          <w:szCs w:val="24"/>
        </w:rPr>
        <w:t xml:space="preserve">  </w:t>
      </w:r>
      <w:r w:rsidR="00087646">
        <w:rPr>
          <w:sz w:val="24"/>
          <w:szCs w:val="24"/>
        </w:rPr>
        <w:br/>
      </w:r>
    </w:p>
    <w:p w:rsidR="00BA7C8E" w:rsidRPr="00FC28C5" w:rsidRDefault="008A07F2" w:rsidP="008A07F2">
      <w:pPr>
        <w:pStyle w:val="ListParagraph"/>
        <w:numPr>
          <w:ilvl w:val="1"/>
          <w:numId w:val="26"/>
        </w:numPr>
        <w:rPr>
          <w:sz w:val="24"/>
          <w:szCs w:val="24"/>
        </w:rPr>
      </w:pPr>
      <w:r w:rsidRPr="00FC28C5">
        <w:rPr>
          <w:b/>
          <w:sz w:val="24"/>
          <w:szCs w:val="24"/>
        </w:rPr>
        <w:lastRenderedPageBreak/>
        <w:t>A</w:t>
      </w:r>
      <w:r w:rsidR="00701A70" w:rsidRPr="00FC28C5">
        <w:rPr>
          <w:b/>
          <w:sz w:val="24"/>
          <w:szCs w:val="24"/>
        </w:rPr>
        <w:t xml:space="preserve">ppraised </w:t>
      </w:r>
      <w:r w:rsidR="00391828" w:rsidRPr="00FC28C5">
        <w:rPr>
          <w:b/>
          <w:sz w:val="24"/>
          <w:szCs w:val="24"/>
        </w:rPr>
        <w:t>Value Timeline</w:t>
      </w:r>
      <w:r w:rsidRPr="00FC28C5">
        <w:rPr>
          <w:sz w:val="24"/>
          <w:szCs w:val="24"/>
        </w:rPr>
        <w:t xml:space="preserve">.  </w:t>
      </w:r>
    </w:p>
    <w:p w:rsidR="00BA7C8E" w:rsidRPr="00FC28C5" w:rsidRDefault="00391828" w:rsidP="00BA7C8E">
      <w:pPr>
        <w:pStyle w:val="ListParagraph"/>
        <w:numPr>
          <w:ilvl w:val="2"/>
          <w:numId w:val="26"/>
        </w:numPr>
        <w:rPr>
          <w:sz w:val="24"/>
          <w:szCs w:val="24"/>
        </w:rPr>
      </w:pPr>
      <w:r w:rsidRPr="00FC28C5">
        <w:rPr>
          <w:b/>
          <w:sz w:val="24"/>
          <w:szCs w:val="24"/>
        </w:rPr>
        <w:t>The 60</w:t>
      </w:r>
      <w:r w:rsidRPr="00FC28C5">
        <w:rPr>
          <w:b/>
          <w:sz w:val="24"/>
          <w:szCs w:val="24"/>
          <w:vertAlign w:val="superscript"/>
        </w:rPr>
        <w:t>th</w:t>
      </w:r>
      <w:r w:rsidRPr="00FC28C5">
        <w:rPr>
          <w:b/>
          <w:sz w:val="24"/>
          <w:szCs w:val="24"/>
        </w:rPr>
        <w:t xml:space="preserve"> day</w:t>
      </w:r>
      <w:r w:rsidRPr="00FC28C5">
        <w:rPr>
          <w:sz w:val="24"/>
          <w:szCs w:val="24"/>
        </w:rPr>
        <w:t xml:space="preserve">.  </w:t>
      </w:r>
      <w:r w:rsidR="00BA7C8E" w:rsidRPr="00FC28C5">
        <w:rPr>
          <w:sz w:val="24"/>
          <w:szCs w:val="24"/>
        </w:rPr>
        <w:t>E</w:t>
      </w:r>
      <w:r w:rsidR="008A07F2" w:rsidRPr="00FC28C5">
        <w:rPr>
          <w:sz w:val="24"/>
          <w:szCs w:val="24"/>
        </w:rPr>
        <w:t xml:space="preserve">mployees </w:t>
      </w:r>
      <w:r w:rsidR="00701A70" w:rsidRPr="00FC28C5">
        <w:rPr>
          <w:sz w:val="24"/>
          <w:szCs w:val="24"/>
        </w:rPr>
        <w:t>may receive an appraised offer based on the average of two appraisals on or after the 60th day of marketing</w:t>
      </w:r>
      <w:r w:rsidR="00BA7C8E" w:rsidRPr="00FC28C5">
        <w:rPr>
          <w:sz w:val="24"/>
          <w:szCs w:val="24"/>
        </w:rPr>
        <w:t>;</w:t>
      </w:r>
    </w:p>
    <w:p w:rsidR="00391828" w:rsidRPr="00FC28C5" w:rsidRDefault="00391828" w:rsidP="00391828">
      <w:pPr>
        <w:pStyle w:val="ListParagraph"/>
        <w:numPr>
          <w:ilvl w:val="2"/>
          <w:numId w:val="26"/>
        </w:numPr>
        <w:rPr>
          <w:sz w:val="24"/>
          <w:szCs w:val="24"/>
        </w:rPr>
      </w:pPr>
      <w:r w:rsidRPr="00FC28C5">
        <w:rPr>
          <w:b/>
          <w:sz w:val="24"/>
          <w:szCs w:val="24"/>
        </w:rPr>
        <w:t>The 90</w:t>
      </w:r>
      <w:r w:rsidRPr="00FC28C5">
        <w:rPr>
          <w:b/>
          <w:sz w:val="24"/>
          <w:szCs w:val="24"/>
          <w:vertAlign w:val="superscript"/>
        </w:rPr>
        <w:t>th</w:t>
      </w:r>
      <w:r w:rsidRPr="00FC28C5">
        <w:rPr>
          <w:b/>
          <w:sz w:val="24"/>
          <w:szCs w:val="24"/>
        </w:rPr>
        <w:t xml:space="preserve"> day</w:t>
      </w:r>
      <w:r w:rsidRPr="00FC28C5">
        <w:rPr>
          <w:sz w:val="24"/>
          <w:szCs w:val="24"/>
        </w:rPr>
        <w:t xml:space="preserve">.  </w:t>
      </w:r>
      <w:r w:rsidR="00BA7C8E" w:rsidRPr="00FC28C5">
        <w:rPr>
          <w:sz w:val="24"/>
          <w:szCs w:val="24"/>
        </w:rPr>
        <w:t>Employees must continue to market their home for an additional 30 days from when the offer was made before they are authorized to accept the appraised offer</w:t>
      </w:r>
      <w:r w:rsidRPr="00FC28C5">
        <w:rPr>
          <w:sz w:val="24"/>
          <w:szCs w:val="24"/>
        </w:rPr>
        <w:t xml:space="preserve"> (90 days total);</w:t>
      </w:r>
    </w:p>
    <w:p w:rsidR="00BA7C8E" w:rsidRPr="00681101" w:rsidRDefault="00391828" w:rsidP="00391828">
      <w:pPr>
        <w:pStyle w:val="ListParagraph"/>
        <w:numPr>
          <w:ilvl w:val="2"/>
          <w:numId w:val="26"/>
        </w:numPr>
        <w:rPr>
          <w:sz w:val="24"/>
          <w:szCs w:val="24"/>
        </w:rPr>
      </w:pPr>
      <w:r w:rsidRPr="00FC28C5">
        <w:rPr>
          <w:b/>
          <w:sz w:val="24"/>
          <w:szCs w:val="24"/>
        </w:rPr>
        <w:t>150 days</w:t>
      </w:r>
      <w:r w:rsidRPr="00FC28C5">
        <w:rPr>
          <w:sz w:val="24"/>
          <w:szCs w:val="24"/>
        </w:rPr>
        <w:t xml:space="preserve">.  If a bona fide buyer has not been brought to the table by the 90th day, the employee has an additional 60 days to accept or reject the appraised offer by the contractor (150 days total).  </w:t>
      </w:r>
      <w:r w:rsidRPr="00681101">
        <w:rPr>
          <w:sz w:val="24"/>
          <w:szCs w:val="24"/>
        </w:rPr>
        <w:t>This means that employees must either accept or reject the appraised offer between the 90</w:t>
      </w:r>
      <w:r w:rsidRPr="00681101">
        <w:rPr>
          <w:sz w:val="24"/>
          <w:szCs w:val="24"/>
          <w:vertAlign w:val="superscript"/>
        </w:rPr>
        <w:t>th</w:t>
      </w:r>
      <w:r w:rsidRPr="00681101">
        <w:rPr>
          <w:sz w:val="24"/>
          <w:szCs w:val="24"/>
        </w:rPr>
        <w:t xml:space="preserve"> and 150</w:t>
      </w:r>
      <w:r w:rsidRPr="00681101">
        <w:rPr>
          <w:sz w:val="24"/>
          <w:szCs w:val="24"/>
          <w:vertAlign w:val="superscript"/>
        </w:rPr>
        <w:t>th</w:t>
      </w:r>
      <w:r w:rsidRPr="00681101">
        <w:rPr>
          <w:sz w:val="24"/>
          <w:szCs w:val="24"/>
        </w:rPr>
        <w:t xml:space="preserve"> day. </w:t>
      </w:r>
      <w:r w:rsidR="00BA7C8E" w:rsidRPr="00681101">
        <w:rPr>
          <w:sz w:val="24"/>
          <w:szCs w:val="24"/>
        </w:rPr>
        <w:t xml:space="preserve">  </w:t>
      </w:r>
      <w:r w:rsidR="00701A70" w:rsidRPr="00681101">
        <w:rPr>
          <w:sz w:val="24"/>
          <w:szCs w:val="24"/>
        </w:rPr>
        <w:t xml:space="preserve">  </w:t>
      </w:r>
    </w:p>
    <w:p w:rsidR="00701A70" w:rsidRPr="00FC28C5" w:rsidRDefault="00391828" w:rsidP="00BA7C8E">
      <w:pPr>
        <w:pStyle w:val="ListParagraph"/>
        <w:numPr>
          <w:ilvl w:val="1"/>
          <w:numId w:val="26"/>
        </w:numPr>
        <w:rPr>
          <w:sz w:val="24"/>
          <w:szCs w:val="24"/>
        </w:rPr>
      </w:pPr>
      <w:r w:rsidRPr="00FC28C5">
        <w:rPr>
          <w:b/>
          <w:sz w:val="24"/>
          <w:szCs w:val="24"/>
        </w:rPr>
        <w:t>Appraisals Differ by 5% or More</w:t>
      </w:r>
      <w:r w:rsidRPr="00FC28C5">
        <w:rPr>
          <w:sz w:val="24"/>
          <w:szCs w:val="24"/>
        </w:rPr>
        <w:t>.  I</w:t>
      </w:r>
      <w:r w:rsidR="00701A70" w:rsidRPr="00FC28C5">
        <w:rPr>
          <w:sz w:val="24"/>
          <w:szCs w:val="24"/>
        </w:rPr>
        <w:t>f the two appraisals are apart by 5% or more, a 3rd appraisal will be ordered and an appraised offer will be based on the average of the two closest appraisals.  Note: This program does not guarantee a buyout since certain conditions, i.e., market conditions, appraisal issues, property conditions etc</w:t>
      </w:r>
      <w:r w:rsidR="00687816" w:rsidRPr="00FC28C5">
        <w:rPr>
          <w:sz w:val="24"/>
          <w:szCs w:val="24"/>
        </w:rPr>
        <w:t>.</w:t>
      </w:r>
      <w:r w:rsidR="00701A70" w:rsidRPr="00FC28C5">
        <w:rPr>
          <w:sz w:val="24"/>
          <w:szCs w:val="24"/>
        </w:rPr>
        <w:t xml:space="preserve">, may preclude the contractor from </w:t>
      </w:r>
      <w:r w:rsidR="008A07F2" w:rsidRPr="00FC28C5">
        <w:rPr>
          <w:sz w:val="24"/>
          <w:szCs w:val="24"/>
        </w:rPr>
        <w:t>presenting</w:t>
      </w:r>
      <w:r w:rsidR="00701A70" w:rsidRPr="00FC28C5">
        <w:rPr>
          <w:sz w:val="24"/>
          <w:szCs w:val="24"/>
        </w:rPr>
        <w:t xml:space="preserve"> </w:t>
      </w:r>
      <w:r w:rsidR="00687816" w:rsidRPr="00FC28C5">
        <w:rPr>
          <w:sz w:val="24"/>
          <w:szCs w:val="24"/>
        </w:rPr>
        <w:t xml:space="preserve">the employee a </w:t>
      </w:r>
      <w:r w:rsidR="00701A70" w:rsidRPr="00FC28C5">
        <w:rPr>
          <w:sz w:val="24"/>
          <w:szCs w:val="24"/>
        </w:rPr>
        <w:t xml:space="preserve">buyout offer.  </w:t>
      </w:r>
    </w:p>
    <w:p w:rsidR="00391828" w:rsidRPr="00FC28C5" w:rsidRDefault="00BA7C8E" w:rsidP="00391828">
      <w:pPr>
        <w:pStyle w:val="NormalWeb"/>
        <w:numPr>
          <w:ilvl w:val="1"/>
          <w:numId w:val="26"/>
        </w:numPr>
        <w:rPr>
          <w:rFonts w:asciiTheme="minorHAnsi" w:hAnsiTheme="minorHAnsi"/>
        </w:rPr>
      </w:pPr>
      <w:r w:rsidRPr="00FC28C5">
        <w:rPr>
          <w:rFonts w:asciiTheme="minorHAnsi" w:hAnsiTheme="minorHAnsi"/>
          <w:b/>
        </w:rPr>
        <w:t xml:space="preserve">Appraised </w:t>
      </w:r>
      <w:r w:rsidR="00391828" w:rsidRPr="00FC28C5">
        <w:rPr>
          <w:rFonts w:asciiTheme="minorHAnsi" w:hAnsiTheme="minorHAnsi"/>
          <w:b/>
        </w:rPr>
        <w:t xml:space="preserve">Value </w:t>
      </w:r>
      <w:r w:rsidRPr="00FC28C5">
        <w:rPr>
          <w:rFonts w:asciiTheme="minorHAnsi" w:hAnsiTheme="minorHAnsi"/>
          <w:b/>
        </w:rPr>
        <w:t>Offer</w:t>
      </w:r>
      <w:r w:rsidRPr="00FC28C5">
        <w:rPr>
          <w:rFonts w:asciiTheme="minorHAnsi" w:hAnsiTheme="minorHAnsi"/>
        </w:rPr>
        <w:t>.</w:t>
      </w:r>
      <w:r w:rsidR="00235EE4" w:rsidRPr="00FC28C5">
        <w:rPr>
          <w:rFonts w:asciiTheme="minorHAnsi" w:hAnsiTheme="minorHAnsi"/>
        </w:rPr>
        <w:t xml:space="preserve">  </w:t>
      </w:r>
      <w:r w:rsidR="00A13A9A" w:rsidRPr="00FC28C5">
        <w:rPr>
          <w:rFonts w:asciiTheme="minorHAnsi" w:hAnsiTheme="minorHAnsi"/>
        </w:rPr>
        <w:t>Employees may either accept or reject the appraised offer.</w:t>
      </w:r>
      <w:r w:rsidR="00701A70" w:rsidRPr="00FC28C5">
        <w:rPr>
          <w:rFonts w:asciiTheme="minorHAnsi" w:hAnsiTheme="minorHAnsi"/>
        </w:rPr>
        <w:t xml:space="preserve"> </w:t>
      </w:r>
    </w:p>
    <w:p w:rsidR="00A13A9A" w:rsidRPr="00FC28C5" w:rsidRDefault="0032008B" w:rsidP="00391828">
      <w:pPr>
        <w:pStyle w:val="NormalWeb"/>
        <w:numPr>
          <w:ilvl w:val="2"/>
          <w:numId w:val="26"/>
        </w:numPr>
        <w:rPr>
          <w:rFonts w:asciiTheme="minorHAnsi" w:hAnsiTheme="minorHAnsi"/>
        </w:rPr>
      </w:pPr>
      <w:r w:rsidRPr="00FC28C5">
        <w:rPr>
          <w:rFonts w:asciiTheme="minorHAnsi" w:hAnsiTheme="minorHAnsi"/>
          <w:b/>
        </w:rPr>
        <w:t xml:space="preserve">If the </w:t>
      </w:r>
      <w:r w:rsidR="00A70965" w:rsidRPr="00FC28C5">
        <w:rPr>
          <w:rFonts w:asciiTheme="minorHAnsi" w:hAnsiTheme="minorHAnsi"/>
          <w:b/>
        </w:rPr>
        <w:t xml:space="preserve">Appraised </w:t>
      </w:r>
      <w:r w:rsidRPr="00FC28C5">
        <w:rPr>
          <w:rFonts w:asciiTheme="minorHAnsi" w:hAnsiTheme="minorHAnsi"/>
          <w:b/>
        </w:rPr>
        <w:t>Offer is Accepted</w:t>
      </w:r>
      <w:r w:rsidRPr="00FC28C5">
        <w:rPr>
          <w:rFonts w:asciiTheme="minorHAnsi" w:hAnsiTheme="minorHAnsi"/>
        </w:rPr>
        <w:t>:</w:t>
      </w:r>
      <w:r w:rsidR="00701A70" w:rsidRPr="00FC28C5">
        <w:rPr>
          <w:rFonts w:asciiTheme="minorHAnsi" w:hAnsiTheme="minorHAnsi"/>
        </w:rPr>
        <w:t xml:space="preserve">  </w:t>
      </w:r>
    </w:p>
    <w:p w:rsidR="00A13A9A" w:rsidRPr="00FC28C5" w:rsidRDefault="00701A70" w:rsidP="00A13A9A">
      <w:pPr>
        <w:pStyle w:val="NormalWeb"/>
        <w:numPr>
          <w:ilvl w:val="3"/>
          <w:numId w:val="26"/>
        </w:numPr>
        <w:rPr>
          <w:rFonts w:asciiTheme="minorHAnsi" w:hAnsiTheme="minorHAnsi"/>
        </w:rPr>
      </w:pPr>
      <w:r w:rsidRPr="00FC28C5">
        <w:rPr>
          <w:rFonts w:asciiTheme="minorHAnsi" w:hAnsiTheme="minorHAnsi"/>
        </w:rPr>
        <w:t xml:space="preserve">The contractor will purchase </w:t>
      </w:r>
      <w:r w:rsidR="00A13A9A" w:rsidRPr="00FC28C5">
        <w:rPr>
          <w:rFonts w:asciiTheme="minorHAnsi" w:hAnsiTheme="minorHAnsi"/>
        </w:rPr>
        <w:t>the home from the employee</w:t>
      </w:r>
      <w:r w:rsidRPr="00FC28C5">
        <w:rPr>
          <w:rFonts w:asciiTheme="minorHAnsi" w:hAnsiTheme="minorHAnsi"/>
        </w:rPr>
        <w:t xml:space="preserve"> based on appraised value as determined by the independent appraisals. </w:t>
      </w:r>
    </w:p>
    <w:p w:rsidR="004A440C" w:rsidRPr="008A089E" w:rsidRDefault="00701A70" w:rsidP="00A13A9A">
      <w:pPr>
        <w:pStyle w:val="NormalWeb"/>
        <w:numPr>
          <w:ilvl w:val="3"/>
          <w:numId w:val="26"/>
        </w:numPr>
        <w:rPr>
          <w:rFonts w:asciiTheme="minorHAnsi" w:hAnsiTheme="minorHAnsi"/>
        </w:rPr>
      </w:pPr>
      <w:r w:rsidRPr="008A089E">
        <w:rPr>
          <w:rFonts w:asciiTheme="minorHAnsi" w:hAnsiTheme="minorHAnsi"/>
        </w:rPr>
        <w:t xml:space="preserve">The contractor will invoice NOAA in accordance with the contracted </w:t>
      </w:r>
      <w:r w:rsidR="00630815" w:rsidRPr="008A089E">
        <w:rPr>
          <w:rFonts w:asciiTheme="minorHAnsi" w:hAnsiTheme="minorHAnsi"/>
        </w:rPr>
        <w:t>f</w:t>
      </w:r>
      <w:r w:rsidRPr="008A089E">
        <w:rPr>
          <w:rFonts w:asciiTheme="minorHAnsi" w:hAnsiTheme="minorHAnsi"/>
        </w:rPr>
        <w:t xml:space="preserve">ee.  </w:t>
      </w:r>
    </w:p>
    <w:p w:rsidR="00A13A9A" w:rsidRPr="004A440C" w:rsidRDefault="0032008B" w:rsidP="00A13A9A">
      <w:pPr>
        <w:pStyle w:val="NormalWeb"/>
        <w:numPr>
          <w:ilvl w:val="3"/>
          <w:numId w:val="26"/>
        </w:numPr>
        <w:rPr>
          <w:rFonts w:asciiTheme="minorHAnsi" w:hAnsiTheme="minorHAnsi"/>
        </w:rPr>
      </w:pPr>
      <w:r w:rsidRPr="004A440C">
        <w:rPr>
          <w:rFonts w:asciiTheme="minorHAnsi" w:hAnsiTheme="minorHAnsi"/>
        </w:rPr>
        <w:t xml:space="preserve">Employees </w:t>
      </w:r>
      <w:r w:rsidR="00701A70" w:rsidRPr="004A440C">
        <w:rPr>
          <w:rFonts w:asciiTheme="minorHAnsi" w:hAnsiTheme="minorHAnsi"/>
        </w:rPr>
        <w:t xml:space="preserve">may request an equity loan up to 75% of the estimated equity from </w:t>
      </w:r>
      <w:r w:rsidRPr="004A440C">
        <w:rPr>
          <w:rFonts w:asciiTheme="minorHAnsi" w:hAnsiTheme="minorHAnsi"/>
        </w:rPr>
        <w:t>their home</w:t>
      </w:r>
      <w:r w:rsidR="00701A70" w:rsidRPr="004A440C">
        <w:rPr>
          <w:rFonts w:asciiTheme="minorHAnsi" w:hAnsiTheme="minorHAnsi"/>
        </w:rPr>
        <w:t>, based on the appraised sale offer, for the purpose of p</w:t>
      </w:r>
      <w:r w:rsidR="00A13A9A" w:rsidRPr="004A440C">
        <w:rPr>
          <w:rFonts w:asciiTheme="minorHAnsi" w:hAnsiTheme="minorHAnsi"/>
        </w:rPr>
        <w:t>rocuring</w:t>
      </w:r>
      <w:r w:rsidR="00701A70" w:rsidRPr="004A440C">
        <w:rPr>
          <w:rFonts w:asciiTheme="minorHAnsi" w:hAnsiTheme="minorHAnsi"/>
        </w:rPr>
        <w:t xml:space="preserve"> a residence at the new official duty station.  The equity advance may be secured by a second deed of trust or other security which the contractor deems satisfactory.  The equity advance shall be deducted from </w:t>
      </w:r>
      <w:r w:rsidRPr="004A440C">
        <w:rPr>
          <w:rFonts w:asciiTheme="minorHAnsi" w:hAnsiTheme="minorHAnsi"/>
        </w:rPr>
        <w:t>their</w:t>
      </w:r>
      <w:r w:rsidR="00701A70" w:rsidRPr="004A440C">
        <w:rPr>
          <w:rFonts w:asciiTheme="minorHAnsi" w:hAnsiTheme="minorHAnsi"/>
        </w:rPr>
        <w:t xml:space="preserve"> equity upon the contractor’s acquisition of the property.  </w:t>
      </w:r>
    </w:p>
    <w:p w:rsidR="00A13A9A" w:rsidRPr="00FC28C5" w:rsidRDefault="00701A70" w:rsidP="00A13A9A">
      <w:pPr>
        <w:pStyle w:val="NormalWeb"/>
        <w:numPr>
          <w:ilvl w:val="3"/>
          <w:numId w:val="26"/>
        </w:numPr>
        <w:rPr>
          <w:rFonts w:asciiTheme="minorHAnsi" w:hAnsiTheme="minorHAnsi"/>
        </w:rPr>
      </w:pPr>
      <w:r w:rsidRPr="00FC28C5">
        <w:rPr>
          <w:rFonts w:asciiTheme="minorHAnsi" w:hAnsiTheme="minorHAnsi"/>
        </w:rPr>
        <w:t xml:space="preserve">The contractor’s cost of money or any other administrative charges will not be charged to </w:t>
      </w:r>
      <w:r w:rsidR="0032008B" w:rsidRPr="00FC28C5">
        <w:rPr>
          <w:rFonts w:asciiTheme="minorHAnsi" w:hAnsiTheme="minorHAnsi"/>
        </w:rPr>
        <w:t>the employee or to the Government</w:t>
      </w:r>
      <w:r w:rsidRPr="00FC28C5">
        <w:rPr>
          <w:rFonts w:asciiTheme="minorHAnsi" w:hAnsiTheme="minorHAnsi"/>
        </w:rPr>
        <w:t>.</w:t>
      </w:r>
      <w:r w:rsidR="00235EE4" w:rsidRPr="00FC28C5">
        <w:rPr>
          <w:rFonts w:asciiTheme="minorHAnsi" w:hAnsiTheme="minorHAnsi"/>
        </w:rPr>
        <w:t xml:space="preserve">  </w:t>
      </w:r>
    </w:p>
    <w:p w:rsidR="0032008B" w:rsidRPr="00FC28C5" w:rsidRDefault="0032008B" w:rsidP="00D30F21">
      <w:pPr>
        <w:pStyle w:val="NormalWeb"/>
        <w:numPr>
          <w:ilvl w:val="2"/>
          <w:numId w:val="26"/>
        </w:numPr>
        <w:rPr>
          <w:rFonts w:asciiTheme="minorHAnsi" w:hAnsiTheme="minorHAnsi"/>
        </w:rPr>
      </w:pPr>
      <w:r w:rsidRPr="00FC28C5">
        <w:rPr>
          <w:rFonts w:asciiTheme="minorHAnsi" w:hAnsiTheme="minorHAnsi"/>
          <w:b/>
        </w:rPr>
        <w:t xml:space="preserve">If The </w:t>
      </w:r>
      <w:r w:rsidR="00A70965" w:rsidRPr="00FC28C5">
        <w:rPr>
          <w:rFonts w:asciiTheme="minorHAnsi" w:hAnsiTheme="minorHAnsi"/>
          <w:b/>
        </w:rPr>
        <w:t xml:space="preserve">Appraised </w:t>
      </w:r>
      <w:r w:rsidRPr="00FC28C5">
        <w:rPr>
          <w:rFonts w:asciiTheme="minorHAnsi" w:hAnsiTheme="minorHAnsi"/>
          <w:b/>
        </w:rPr>
        <w:t xml:space="preserve">Offer is </w:t>
      </w:r>
      <w:r w:rsidR="00391828" w:rsidRPr="00FC28C5">
        <w:rPr>
          <w:rFonts w:asciiTheme="minorHAnsi" w:hAnsiTheme="minorHAnsi"/>
          <w:b/>
        </w:rPr>
        <w:t>R</w:t>
      </w:r>
      <w:r w:rsidR="00701A70" w:rsidRPr="00FC28C5">
        <w:rPr>
          <w:rFonts w:asciiTheme="minorHAnsi" w:hAnsiTheme="minorHAnsi"/>
          <w:b/>
        </w:rPr>
        <w:t>eject</w:t>
      </w:r>
      <w:r w:rsidRPr="00FC28C5">
        <w:rPr>
          <w:rFonts w:asciiTheme="minorHAnsi" w:hAnsiTheme="minorHAnsi"/>
          <w:b/>
        </w:rPr>
        <w:t xml:space="preserve">ed </w:t>
      </w:r>
      <w:r w:rsidR="00A70965" w:rsidRPr="00FC28C5">
        <w:rPr>
          <w:rFonts w:asciiTheme="minorHAnsi" w:hAnsiTheme="minorHAnsi"/>
          <w:b/>
        </w:rPr>
        <w:t xml:space="preserve">Or if Employee </w:t>
      </w:r>
      <w:r w:rsidRPr="00FC28C5">
        <w:rPr>
          <w:rFonts w:asciiTheme="minorHAnsi" w:hAnsiTheme="minorHAnsi"/>
          <w:b/>
        </w:rPr>
        <w:t>W</w:t>
      </w:r>
      <w:r w:rsidR="00701A70" w:rsidRPr="00FC28C5">
        <w:rPr>
          <w:rFonts w:asciiTheme="minorHAnsi" w:hAnsiTheme="minorHAnsi"/>
          <w:b/>
        </w:rPr>
        <w:t>ithdraw</w:t>
      </w:r>
      <w:r w:rsidR="00A70965" w:rsidRPr="00FC28C5">
        <w:rPr>
          <w:rFonts w:asciiTheme="minorHAnsi" w:hAnsiTheme="minorHAnsi"/>
          <w:b/>
        </w:rPr>
        <w:t>s</w:t>
      </w:r>
      <w:r w:rsidR="00701A70" w:rsidRPr="00FC28C5">
        <w:rPr>
          <w:rFonts w:asciiTheme="minorHAnsi" w:hAnsiTheme="minorHAnsi"/>
          <w:b/>
        </w:rPr>
        <w:t xml:space="preserve"> from the </w:t>
      </w:r>
      <w:r w:rsidRPr="00FC28C5">
        <w:rPr>
          <w:rFonts w:asciiTheme="minorHAnsi" w:hAnsiTheme="minorHAnsi"/>
          <w:b/>
        </w:rPr>
        <w:t>P</w:t>
      </w:r>
      <w:r w:rsidR="00701A70" w:rsidRPr="00FC28C5">
        <w:rPr>
          <w:rFonts w:asciiTheme="minorHAnsi" w:hAnsiTheme="minorHAnsi"/>
          <w:b/>
        </w:rPr>
        <w:t>rogram</w:t>
      </w:r>
      <w:r w:rsidR="00A70965" w:rsidRPr="00FC28C5">
        <w:rPr>
          <w:rFonts w:asciiTheme="minorHAnsi" w:hAnsiTheme="minorHAnsi"/>
          <w:b/>
        </w:rPr>
        <w:t xml:space="preserve"> at any time</w:t>
      </w:r>
      <w:r w:rsidR="00D30F21" w:rsidRPr="00FC28C5">
        <w:rPr>
          <w:rFonts w:asciiTheme="minorHAnsi" w:hAnsiTheme="minorHAnsi"/>
        </w:rPr>
        <w:t>:  (Note, If the employee signs a sales contract or accepts money from an outside buyer, they are automatically out of the program)</w:t>
      </w:r>
    </w:p>
    <w:p w:rsidR="0032008B" w:rsidRPr="00FC28C5" w:rsidRDefault="0032008B" w:rsidP="0032008B">
      <w:pPr>
        <w:pStyle w:val="NormalWeb"/>
        <w:numPr>
          <w:ilvl w:val="3"/>
          <w:numId w:val="26"/>
        </w:numPr>
        <w:rPr>
          <w:rFonts w:asciiTheme="minorHAnsi" w:hAnsiTheme="minorHAnsi"/>
        </w:rPr>
      </w:pPr>
      <w:r w:rsidRPr="00FC28C5">
        <w:rPr>
          <w:rFonts w:asciiTheme="minorHAnsi" w:hAnsiTheme="minorHAnsi"/>
        </w:rPr>
        <w:t xml:space="preserve">Employees are </w:t>
      </w:r>
      <w:r w:rsidR="00701A70" w:rsidRPr="00FC28C5">
        <w:rPr>
          <w:rFonts w:asciiTheme="minorHAnsi" w:hAnsiTheme="minorHAnsi"/>
        </w:rPr>
        <w:t>no longer eligible to reenter the program</w:t>
      </w:r>
      <w:r w:rsidRPr="00FC28C5">
        <w:rPr>
          <w:rFonts w:asciiTheme="minorHAnsi" w:hAnsiTheme="minorHAnsi"/>
        </w:rPr>
        <w:t>;</w:t>
      </w:r>
    </w:p>
    <w:p w:rsidR="006A4CA2" w:rsidRDefault="0032008B" w:rsidP="0032008B">
      <w:pPr>
        <w:pStyle w:val="NormalWeb"/>
        <w:numPr>
          <w:ilvl w:val="3"/>
          <w:numId w:val="26"/>
        </w:numPr>
        <w:rPr>
          <w:rFonts w:asciiTheme="minorHAnsi" w:hAnsiTheme="minorHAnsi"/>
        </w:rPr>
      </w:pPr>
      <w:r w:rsidRPr="00FC28C5">
        <w:rPr>
          <w:rFonts w:asciiTheme="minorHAnsi" w:hAnsiTheme="minorHAnsi"/>
        </w:rPr>
        <w:t xml:space="preserve">Employees </w:t>
      </w:r>
      <w:r w:rsidR="00701A70" w:rsidRPr="00FC28C5">
        <w:rPr>
          <w:rFonts w:asciiTheme="minorHAnsi" w:hAnsiTheme="minorHAnsi"/>
        </w:rPr>
        <w:t xml:space="preserve">will continue listing the </w:t>
      </w:r>
      <w:r w:rsidR="00A70965" w:rsidRPr="00FC28C5">
        <w:rPr>
          <w:rFonts w:asciiTheme="minorHAnsi" w:hAnsiTheme="minorHAnsi"/>
        </w:rPr>
        <w:t>home</w:t>
      </w:r>
      <w:r w:rsidR="00701A70" w:rsidRPr="00FC28C5">
        <w:rPr>
          <w:rFonts w:asciiTheme="minorHAnsi" w:hAnsiTheme="minorHAnsi"/>
        </w:rPr>
        <w:t xml:space="preserve"> on </w:t>
      </w:r>
      <w:r w:rsidRPr="00FC28C5">
        <w:rPr>
          <w:rFonts w:asciiTheme="minorHAnsi" w:hAnsiTheme="minorHAnsi"/>
        </w:rPr>
        <w:t>their</w:t>
      </w:r>
      <w:r w:rsidR="00701A70" w:rsidRPr="00FC28C5">
        <w:rPr>
          <w:rFonts w:asciiTheme="minorHAnsi" w:hAnsiTheme="minorHAnsi"/>
        </w:rPr>
        <w:t xml:space="preserve"> own and will be reimbursed under the direct reimbursement method.</w:t>
      </w:r>
    </w:p>
    <w:p w:rsidR="006A4CA2" w:rsidRDefault="006A4CA2" w:rsidP="0032008B">
      <w:pPr>
        <w:pStyle w:val="NormalWeb"/>
        <w:numPr>
          <w:ilvl w:val="3"/>
          <w:numId w:val="26"/>
        </w:numPr>
        <w:rPr>
          <w:rFonts w:asciiTheme="minorHAnsi" w:hAnsiTheme="minorHAnsi"/>
        </w:rPr>
      </w:pPr>
      <w:r w:rsidRPr="006A4CA2">
        <w:rPr>
          <w:rFonts w:asciiTheme="minorHAnsi" w:hAnsiTheme="minorHAnsi"/>
        </w:rPr>
        <w:t>Employees will not be reimbursed for any charges (inspection fees, appraisal fees, etc.) that duplicate fees paid to the contractor.</w:t>
      </w:r>
    </w:p>
    <w:p w:rsidR="0032008B" w:rsidRPr="00FC28C5" w:rsidRDefault="006A4CA2" w:rsidP="006A4CA2">
      <w:pPr>
        <w:pStyle w:val="NormalWeb"/>
        <w:numPr>
          <w:ilvl w:val="3"/>
          <w:numId w:val="26"/>
        </w:numPr>
        <w:rPr>
          <w:rFonts w:asciiTheme="minorHAnsi" w:hAnsiTheme="minorHAnsi"/>
        </w:rPr>
      </w:pPr>
      <w:r w:rsidRPr="006A4CA2">
        <w:rPr>
          <w:rFonts w:asciiTheme="minorHAnsi" w:hAnsiTheme="minorHAnsi"/>
        </w:rPr>
        <w:t xml:space="preserve">Employees will be obligated to repay any amounts advanced to them or the contractor may use legal recourse to collect the funds.  The Government shall not accept responsibility for repayment of the amount advanced and the contractor shall have no legal recourse against the Government if the employee fails to pay the amounts advanced. </w:t>
      </w:r>
      <w:r w:rsidR="00701A70" w:rsidRPr="00FC28C5">
        <w:rPr>
          <w:rFonts w:asciiTheme="minorHAnsi" w:hAnsiTheme="minorHAnsi"/>
        </w:rPr>
        <w:t xml:space="preserve">  </w:t>
      </w:r>
    </w:p>
    <w:p w:rsidR="006A4CA2" w:rsidRDefault="00630815" w:rsidP="006A4CA2">
      <w:pPr>
        <w:pStyle w:val="NormalWeb"/>
        <w:numPr>
          <w:ilvl w:val="0"/>
          <w:numId w:val="26"/>
        </w:numPr>
        <w:tabs>
          <w:tab w:val="left" w:pos="360"/>
        </w:tabs>
        <w:rPr>
          <w:rFonts w:asciiTheme="minorHAnsi" w:hAnsiTheme="minorHAnsi"/>
        </w:rPr>
      </w:pPr>
      <w:r w:rsidRPr="00FC28C5">
        <w:rPr>
          <w:b/>
        </w:rPr>
        <w:lastRenderedPageBreak/>
        <w:t xml:space="preserve">Advantages of </w:t>
      </w:r>
      <w:r w:rsidR="006A4CA2" w:rsidRPr="006A4CA2">
        <w:rPr>
          <w:rFonts w:asciiTheme="minorHAnsi" w:hAnsiTheme="minorHAnsi"/>
          <w:b/>
        </w:rPr>
        <w:t>Home Purchase Program</w:t>
      </w:r>
      <w:r w:rsidR="006A4CA2" w:rsidRPr="006A4CA2">
        <w:rPr>
          <w:rFonts w:asciiTheme="minorHAnsi" w:hAnsiTheme="minorHAnsi"/>
        </w:rPr>
        <w:t>.  Under the home purchase program, employees will:</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Have the potential to quickly purchase a home at the new official duty station through one of the contractor’s mortgage providers;</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Receive mortgage counseling and mortgage pre-approval within 48 hours of contacting the contractor;</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Have early access to demographic information on every town, school, and neighborhood at the new official duty station;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Be provided with individual counseling, including information outlining reimbursable versus non-reimbursable closing costs according to the FTR;</w:t>
      </w:r>
    </w:p>
    <w:p w:rsidR="006A4CA2" w:rsidRPr="00FC28C5" w:rsidRDefault="006A4CA2" w:rsidP="006A4CA2">
      <w:pPr>
        <w:pStyle w:val="ListParagraph"/>
        <w:numPr>
          <w:ilvl w:val="1"/>
          <w:numId w:val="26"/>
        </w:numPr>
        <w:rPr>
          <w:rFonts w:eastAsia="Times New Roman" w:cs="Times New Roman"/>
          <w:sz w:val="24"/>
          <w:szCs w:val="24"/>
        </w:rPr>
      </w:pPr>
      <w:r w:rsidRPr="00FC28C5">
        <w:rPr>
          <w:sz w:val="24"/>
          <w:szCs w:val="24"/>
        </w:rPr>
        <w:t xml:space="preserve">Work with the contractor, who will complete the loan application by telephone.   </w:t>
      </w:r>
      <w:r w:rsidRPr="00FC28C5">
        <w:rPr>
          <w:rFonts w:eastAsia="Times New Roman" w:cs="Times New Roman"/>
          <w:sz w:val="24"/>
          <w:szCs w:val="24"/>
        </w:rPr>
        <w:t xml:space="preserve">The contractor will analyze the employee’s financial position to determine which mortgage will best meet their needs;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Review and sign the loan application and return it in the prepaid return envelope back to the contractor;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Be responsible for bringing the remaining funds to closing;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 xml:space="preserve">Pay for any non-reimbursable expenses that were advanced to them; </w:t>
      </w:r>
    </w:p>
    <w:p w:rsidR="006A4CA2" w:rsidRPr="00FC28C5" w:rsidRDefault="006A4CA2" w:rsidP="006A4CA2">
      <w:pPr>
        <w:pStyle w:val="ListParagraph"/>
        <w:numPr>
          <w:ilvl w:val="1"/>
          <w:numId w:val="26"/>
        </w:numPr>
        <w:rPr>
          <w:rFonts w:eastAsia="Times New Roman" w:cs="Times New Roman"/>
          <w:sz w:val="24"/>
          <w:szCs w:val="24"/>
        </w:rPr>
      </w:pPr>
      <w:r w:rsidRPr="00FC28C5">
        <w:rPr>
          <w:rFonts w:eastAsia="Times New Roman" w:cs="Times New Roman"/>
          <w:sz w:val="24"/>
          <w:szCs w:val="24"/>
        </w:rPr>
        <w:t xml:space="preserve">Not pay for any reimbursable closing costs or file a travel voucher since the reimbursable closing costs are charged directly to NOAA, and not charged to the employee at settlement.  The contractor will forward an itemized invoice and a signed copy of the </w:t>
      </w:r>
      <w:r>
        <w:rPr>
          <w:rFonts w:eastAsia="Times New Roman" w:cs="Times New Roman"/>
          <w:sz w:val="24"/>
          <w:szCs w:val="24"/>
        </w:rPr>
        <w:t>CD/LE</w:t>
      </w:r>
      <w:r w:rsidRPr="00FC28C5">
        <w:rPr>
          <w:rFonts w:eastAsia="Times New Roman" w:cs="Times New Roman"/>
          <w:sz w:val="24"/>
          <w:szCs w:val="24"/>
        </w:rPr>
        <w:t xml:space="preserve"> form (settlement statement) to the appropriate RSC for payment.  </w:t>
      </w:r>
    </w:p>
    <w:p w:rsidR="006A4CA2" w:rsidRPr="00FC28C5" w:rsidRDefault="006A4CA2" w:rsidP="006A4CA2">
      <w:pPr>
        <w:pStyle w:val="NormalWeb"/>
        <w:numPr>
          <w:ilvl w:val="1"/>
          <w:numId w:val="26"/>
        </w:numPr>
        <w:rPr>
          <w:rFonts w:asciiTheme="minorHAnsi" w:hAnsiTheme="minorHAnsi"/>
        </w:rPr>
      </w:pPr>
      <w:r w:rsidRPr="00FC28C5">
        <w:rPr>
          <w:rFonts w:asciiTheme="minorHAnsi" w:hAnsiTheme="minorHAnsi"/>
        </w:rPr>
        <w:t>Bear a tax liability for this transaction.  Please be aware that all home purchase reimbursements are considered taxable income for which the employee will receive a RITA.</w:t>
      </w:r>
    </w:p>
    <w:p w:rsidR="006A4CA2" w:rsidRPr="006A4CA2" w:rsidRDefault="006A4CA2" w:rsidP="006A4CA2">
      <w:pPr>
        <w:pStyle w:val="NormalWeb"/>
        <w:rPr>
          <w:rFonts w:asciiTheme="minorHAnsi" w:hAnsiTheme="minorHAnsi"/>
        </w:rPr>
      </w:pPr>
      <w:r>
        <w:rPr>
          <w:rFonts w:asciiTheme="minorHAnsi" w:hAnsiTheme="minorHAnsi"/>
        </w:rPr>
        <w:br/>
      </w:r>
      <w:r w:rsidR="00B6494F" w:rsidRPr="006A4CA2">
        <w:rPr>
          <w:rFonts w:asciiTheme="minorHAnsi" w:hAnsiTheme="minorHAnsi"/>
        </w:rPr>
        <w:br/>
      </w:r>
    </w:p>
    <w:p w:rsidR="009230E9" w:rsidRDefault="00B6494F" w:rsidP="00681101">
      <w:pPr>
        <w:pStyle w:val="NormalWeb"/>
        <w:rPr>
          <w:rFonts w:asciiTheme="minorHAnsi" w:hAnsiTheme="minorHAnsi"/>
        </w:rPr>
      </w:pP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r w:rsidRPr="00FC28C5">
        <w:rPr>
          <w:rFonts w:asciiTheme="minorHAnsi" w:hAnsiTheme="minorHAnsi"/>
        </w:rPr>
        <w:br/>
      </w:r>
    </w:p>
    <w:p w:rsidR="00E8715E" w:rsidRPr="00FC28C5" w:rsidRDefault="00E8715E" w:rsidP="00681101">
      <w:pPr>
        <w:pStyle w:val="Heading1"/>
      </w:pPr>
      <w:bookmarkStart w:id="10" w:name="_Toc498515586"/>
      <w:r w:rsidRPr="00FC28C5">
        <w:lastRenderedPageBreak/>
        <w:t>EXHIBIT 1</w:t>
      </w:r>
      <w:bookmarkEnd w:id="10"/>
    </w:p>
    <w:p w:rsidR="00B6494F" w:rsidRPr="00FC28C5" w:rsidRDefault="00B6494F" w:rsidP="00E8715E">
      <w:pPr>
        <w:tabs>
          <w:tab w:val="center" w:pos="4680"/>
        </w:tabs>
        <w:jc w:val="center"/>
        <w:outlineLvl w:val="0"/>
        <w:rPr>
          <w:b/>
          <w:bCs/>
          <w:sz w:val="24"/>
          <w:szCs w:val="24"/>
        </w:rPr>
      </w:pPr>
    </w:p>
    <w:p w:rsidR="00E8715E" w:rsidRPr="00FC28C5" w:rsidRDefault="00E8715E" w:rsidP="00FC28C5">
      <w:pPr>
        <w:pStyle w:val="BodyText"/>
        <w:jc w:val="center"/>
        <w:rPr>
          <w:rFonts w:asciiTheme="minorHAnsi" w:hAnsiTheme="minorHAnsi"/>
          <w:b/>
        </w:rPr>
      </w:pPr>
      <w:r w:rsidRPr="00FC28C5">
        <w:rPr>
          <w:rFonts w:asciiTheme="minorHAnsi" w:hAnsiTheme="minorHAnsi"/>
          <w:b/>
        </w:rPr>
        <w:t>COST COMPARISON FOR TRANSPORTATION OF POV WITHIN CONUS</w:t>
      </w:r>
    </w:p>
    <w:p w:rsidR="00B6494F" w:rsidRPr="00FC28C5" w:rsidRDefault="00B6494F" w:rsidP="00E8715E">
      <w:pPr>
        <w:tabs>
          <w:tab w:val="center" w:pos="4680"/>
        </w:tabs>
        <w:jc w:val="center"/>
        <w:outlineLvl w:val="0"/>
        <w:rPr>
          <w:b/>
          <w:bCs/>
          <w:sz w:val="24"/>
          <w:szCs w:val="24"/>
        </w:rPr>
      </w:pPr>
    </w:p>
    <w:p w:rsidR="00E8715E" w:rsidRPr="00FC28C5" w:rsidRDefault="00E8715E" w:rsidP="00E8715E">
      <w:pPr>
        <w:tabs>
          <w:tab w:val="center" w:pos="4680"/>
        </w:tabs>
        <w:jc w:val="center"/>
        <w:outlineLvl w:val="0"/>
        <w:rPr>
          <w:sz w:val="24"/>
          <w:szCs w:val="24"/>
        </w:rPr>
      </w:pPr>
    </w:p>
    <w:p w:rsidR="00E8715E" w:rsidRPr="003D4CB3" w:rsidRDefault="00E8715E" w:rsidP="003D4CB3">
      <w:pPr>
        <w:pStyle w:val="BodyText"/>
        <w:ind w:left="0"/>
        <w:rPr>
          <w:rFonts w:asciiTheme="minorHAnsi" w:hAnsiTheme="minorHAnsi"/>
          <w:sz w:val="22"/>
          <w:szCs w:val="22"/>
        </w:rPr>
      </w:pPr>
      <w:r w:rsidRPr="003D4CB3">
        <w:rPr>
          <w:rFonts w:asciiTheme="minorHAnsi" w:hAnsiTheme="minorHAnsi"/>
          <w:sz w:val="22"/>
          <w:szCs w:val="22"/>
        </w:rPr>
        <w:t>Transportation of POV within CONUS should be authorized only when cost-effective to the Government.</w:t>
      </w:r>
    </w:p>
    <w:p w:rsidR="00E8715E" w:rsidRPr="003D4CB3" w:rsidRDefault="00E8715E" w:rsidP="00E8715E"/>
    <w:p w:rsidR="00E8715E" w:rsidRPr="003D4CB3" w:rsidRDefault="00E8715E" w:rsidP="00E8715E">
      <w:pPr>
        <w:tabs>
          <w:tab w:val="left" w:pos="-1440"/>
        </w:tabs>
        <w:ind w:left="4320" w:hanging="4320"/>
      </w:pPr>
      <w:r w:rsidRPr="003D4CB3">
        <w:t>______________________________</w:t>
      </w:r>
      <w:r w:rsidRPr="003D4CB3">
        <w:tab/>
      </w:r>
      <w:r w:rsidRPr="003D4CB3">
        <w:tab/>
        <w:t>______________________________</w:t>
      </w:r>
    </w:p>
    <w:p w:rsidR="00E8715E" w:rsidRPr="003D4CB3" w:rsidRDefault="00E8715E" w:rsidP="00E8715E">
      <w:pPr>
        <w:tabs>
          <w:tab w:val="left" w:pos="-1440"/>
        </w:tabs>
        <w:ind w:left="4320" w:hanging="4320"/>
      </w:pPr>
      <w:r w:rsidRPr="003D4CB3">
        <w:t>Employee Name</w:t>
      </w:r>
      <w:r w:rsidRPr="003D4CB3">
        <w:tab/>
      </w:r>
      <w:r w:rsidRPr="003D4CB3">
        <w:tab/>
        <w:t>Travel order Number</w:t>
      </w:r>
    </w:p>
    <w:p w:rsidR="00E8715E" w:rsidRPr="003D4CB3" w:rsidRDefault="00E8715E" w:rsidP="00E8715E"/>
    <w:p w:rsidR="00E8715E" w:rsidRPr="003D4CB3" w:rsidRDefault="00E8715E" w:rsidP="00E8715E"/>
    <w:p w:rsidR="00E8715E" w:rsidRPr="003D4CB3" w:rsidRDefault="00E8715E" w:rsidP="003D4CB3">
      <w:pPr>
        <w:pStyle w:val="BodyText"/>
        <w:ind w:left="3690"/>
        <w:rPr>
          <w:rFonts w:asciiTheme="minorHAnsi" w:hAnsiTheme="minorHAnsi"/>
          <w:b/>
          <w:sz w:val="22"/>
          <w:szCs w:val="22"/>
        </w:rPr>
      </w:pPr>
      <w:r w:rsidRPr="003D4CB3">
        <w:rPr>
          <w:rFonts w:asciiTheme="minorHAnsi" w:hAnsiTheme="minorHAnsi"/>
          <w:b/>
          <w:sz w:val="22"/>
          <w:szCs w:val="22"/>
        </w:rPr>
        <w:t>Driving POV:</w:t>
      </w:r>
    </w:p>
    <w:p w:rsidR="00E8715E" w:rsidRPr="003D4CB3" w:rsidRDefault="00E8715E" w:rsidP="00E8715E">
      <w:pPr>
        <w:ind w:firstLine="5040"/>
      </w:pPr>
    </w:p>
    <w:p w:rsidR="00E8715E" w:rsidRPr="003D4CB3" w:rsidRDefault="00E8715E" w:rsidP="003D4CB3">
      <w:pPr>
        <w:pStyle w:val="BodyText"/>
        <w:ind w:left="0"/>
        <w:rPr>
          <w:rFonts w:asciiTheme="minorHAnsi" w:hAnsiTheme="minorHAnsi"/>
          <w:sz w:val="22"/>
          <w:szCs w:val="22"/>
        </w:rPr>
      </w:pPr>
      <w:r w:rsidRPr="003D4CB3">
        <w:rPr>
          <w:rFonts w:asciiTheme="minorHAnsi" w:hAnsiTheme="minorHAnsi"/>
          <w:sz w:val="22"/>
          <w:szCs w:val="22"/>
        </w:rPr>
        <w:t xml:space="preserve">Number of miles from old official duty station to new official duty station:_____ x </w:t>
      </w:r>
    </w:p>
    <w:p w:rsidR="00E8715E" w:rsidRPr="003D4CB3" w:rsidRDefault="00E8715E" w:rsidP="00E8715E">
      <w:pPr>
        <w:tabs>
          <w:tab w:val="left" w:pos="-1440"/>
        </w:tabs>
        <w:ind w:left="7200" w:hanging="7200"/>
      </w:pPr>
      <w:r w:rsidRPr="003D4CB3">
        <w:t xml:space="preserve">     Applicable mileage rate _______</w:t>
      </w:r>
      <w:r w:rsidRPr="003D4CB3">
        <w:tab/>
        <w:t xml:space="preserve">   = </w:t>
      </w:r>
      <w:r w:rsidRPr="003D4CB3">
        <w:tab/>
        <w:t>$__________</w:t>
      </w:r>
    </w:p>
    <w:p w:rsidR="00630815" w:rsidRDefault="00E8715E" w:rsidP="00E8715E">
      <w:r w:rsidRPr="003D4CB3">
        <w:t xml:space="preserve">Note:  the total number of miles from old to new duty station </w:t>
      </w:r>
      <w:r w:rsidRPr="003D4CB3">
        <w:rPr>
          <w:b/>
        </w:rPr>
        <w:t>must</w:t>
      </w:r>
      <w:r w:rsidRPr="003D4CB3">
        <w:rPr>
          <w:b/>
        </w:rPr>
        <w:br/>
      </w:r>
      <w:r w:rsidRPr="003D4CB3">
        <w:t xml:space="preserve">exceed 600 miles.  </w:t>
      </w:r>
    </w:p>
    <w:p w:rsidR="00E8715E" w:rsidRPr="003D4CB3" w:rsidRDefault="00AF3F45" w:rsidP="00E8715E">
      <w:r>
        <w:br/>
      </w:r>
      <w:r w:rsidR="00E8715E" w:rsidRPr="003D4CB3">
        <w:t xml:space="preserve">Mileage rate used can be found </w:t>
      </w:r>
      <w:hyperlink r:id="rId16" w:history="1">
        <w:r w:rsidRPr="00CF702B">
          <w:rPr>
            <w:rStyle w:val="Hyperlink"/>
          </w:rPr>
          <w:t>http://www.gsa.gov/portal/content/105054</w:t>
        </w:r>
      </w:hyperlink>
    </w:p>
    <w:p w:rsidR="00E8715E" w:rsidRPr="003D4CB3" w:rsidRDefault="00E8715E" w:rsidP="00E8715E">
      <w:r w:rsidRPr="003D4CB3">
        <w:t>Total Per Diem incurred for employee and family</w:t>
      </w:r>
      <w:r w:rsidR="00AF3F45">
        <w:tab/>
      </w:r>
      <w:r w:rsidRPr="003D4CB3">
        <w:tab/>
      </w:r>
      <w:r w:rsidRPr="003D4CB3">
        <w:tab/>
      </w:r>
      <w:r w:rsidRPr="003D4CB3">
        <w:tab/>
        <w:t xml:space="preserve">   = </w:t>
      </w:r>
      <w:r w:rsidRPr="003D4CB3">
        <w:tab/>
        <w:t>+__________</w:t>
      </w:r>
    </w:p>
    <w:p w:rsidR="00E8715E" w:rsidRPr="003D4CB3" w:rsidRDefault="00E8715E" w:rsidP="00E8715E">
      <w:pPr>
        <w:tabs>
          <w:tab w:val="left" w:pos="-1440"/>
        </w:tabs>
        <w:ind w:left="7920" w:hanging="7920"/>
      </w:pPr>
      <w:r w:rsidRPr="003D4CB3">
        <w:t xml:space="preserve">(Note: ¾ of the M&amp;IE may be claimed on the first and last day of en route travel)  </w:t>
      </w:r>
      <w:r w:rsidRPr="003D4CB3">
        <w:tab/>
      </w:r>
      <w:r w:rsidRPr="003D4CB3">
        <w:tab/>
      </w:r>
    </w:p>
    <w:p w:rsidR="00E8715E" w:rsidRPr="003D4CB3" w:rsidRDefault="00E8715E" w:rsidP="00E8715E">
      <w:pPr>
        <w:tabs>
          <w:tab w:val="left" w:pos="-1440"/>
        </w:tabs>
        <w:ind w:left="5760" w:hanging="5760"/>
      </w:pPr>
      <w:r w:rsidRPr="003D4CB3">
        <w:t xml:space="preserve">Number of work hours lost as a result of driving:______ x  hourly wage:________  =    </w:t>
      </w:r>
      <w:r w:rsidRPr="003D4CB3">
        <w:tab/>
        <w:t xml:space="preserve">+__________ </w:t>
      </w:r>
      <w:r w:rsidRPr="003D4CB3">
        <w:tab/>
      </w:r>
    </w:p>
    <w:p w:rsidR="00E8715E" w:rsidRPr="003D4CB3" w:rsidRDefault="00630815" w:rsidP="00E8715E">
      <w:pPr>
        <w:tabs>
          <w:tab w:val="left" w:pos="-1440"/>
        </w:tabs>
        <w:ind w:left="7920" w:hanging="5760"/>
      </w:pPr>
      <w:r>
        <w:t xml:space="preserve">                                                                                          </w:t>
      </w:r>
      <w:r w:rsidR="00E8715E" w:rsidRPr="003D4CB3">
        <w:t>Total Cost</w:t>
      </w:r>
      <w:r w:rsidR="00E8715E" w:rsidRPr="003D4CB3">
        <w:tab/>
        <w:t xml:space="preserve">$__________             </w:t>
      </w:r>
    </w:p>
    <w:p w:rsidR="00E8715E" w:rsidRPr="003D4CB3" w:rsidRDefault="00E8715E" w:rsidP="00E8715E">
      <w:pPr>
        <w:tabs>
          <w:tab w:val="center" w:pos="4680"/>
        </w:tabs>
        <w:rPr>
          <w:b/>
          <w:bCs/>
        </w:rPr>
      </w:pPr>
    </w:p>
    <w:p w:rsidR="00E8715E" w:rsidRPr="003D4CB3" w:rsidRDefault="00E8715E" w:rsidP="00E8715E">
      <w:pPr>
        <w:tabs>
          <w:tab w:val="center" w:pos="4680"/>
        </w:tabs>
        <w:rPr>
          <w:b/>
          <w:bCs/>
        </w:rPr>
      </w:pPr>
      <w:r w:rsidRPr="003D4CB3">
        <w:rPr>
          <w:b/>
          <w:bCs/>
        </w:rPr>
        <w:tab/>
      </w:r>
    </w:p>
    <w:p w:rsidR="00E8715E" w:rsidRPr="003D4CB3" w:rsidRDefault="00E8715E" w:rsidP="003D4CB3">
      <w:pPr>
        <w:pStyle w:val="BodyText"/>
        <w:ind w:left="3690"/>
        <w:rPr>
          <w:rFonts w:asciiTheme="minorHAnsi" w:hAnsiTheme="minorHAnsi"/>
          <w:b/>
          <w:sz w:val="22"/>
          <w:szCs w:val="22"/>
        </w:rPr>
      </w:pPr>
      <w:r w:rsidRPr="003D4CB3">
        <w:rPr>
          <w:rFonts w:asciiTheme="minorHAnsi" w:hAnsiTheme="minorHAnsi"/>
          <w:b/>
          <w:sz w:val="22"/>
          <w:szCs w:val="22"/>
        </w:rPr>
        <w:t>Transportation of POV:</w:t>
      </w:r>
    </w:p>
    <w:p w:rsidR="00E8715E" w:rsidRPr="003D4CB3" w:rsidRDefault="00E8715E" w:rsidP="00E8715E">
      <w:pPr>
        <w:tabs>
          <w:tab w:val="left" w:pos="-1440"/>
        </w:tabs>
        <w:ind w:left="7200" w:hanging="7200"/>
      </w:pPr>
    </w:p>
    <w:p w:rsidR="00E8715E" w:rsidRPr="003D4CB3" w:rsidRDefault="00E8715E" w:rsidP="00E8715E">
      <w:pPr>
        <w:tabs>
          <w:tab w:val="left" w:pos="-1440"/>
        </w:tabs>
        <w:ind w:left="7200" w:hanging="7200"/>
      </w:pPr>
      <w:r w:rsidRPr="003D4CB3">
        <w:t>Cost of Transportation of POV</w:t>
      </w:r>
      <w:r w:rsidRPr="003D4CB3">
        <w:tab/>
      </w:r>
      <w:r w:rsidR="00630815">
        <w:t xml:space="preserve">    =</w:t>
      </w:r>
      <w:r w:rsidRPr="003D4CB3">
        <w:tab/>
        <w:t>$__________</w:t>
      </w:r>
    </w:p>
    <w:p w:rsidR="00E8715E" w:rsidRPr="003D4CB3" w:rsidRDefault="00E8715E" w:rsidP="00E8715E">
      <w:pPr>
        <w:tabs>
          <w:tab w:val="left" w:pos="-1440"/>
        </w:tabs>
        <w:ind w:left="7200" w:hanging="7200"/>
      </w:pPr>
      <w:r w:rsidRPr="003D4CB3">
        <w:t xml:space="preserve">Cost of Government Airfare for Employee and Family </w:t>
      </w:r>
      <w:r w:rsidRPr="003D4CB3">
        <w:tab/>
      </w:r>
      <w:r w:rsidR="00630815">
        <w:t xml:space="preserve">    =</w:t>
      </w:r>
      <w:r w:rsidRPr="003D4CB3">
        <w:tab/>
        <w:t>+__________</w:t>
      </w:r>
    </w:p>
    <w:p w:rsidR="00E8715E" w:rsidRPr="003D4CB3" w:rsidRDefault="00E8715E" w:rsidP="00E8715E">
      <w:pPr>
        <w:tabs>
          <w:tab w:val="left" w:pos="-1440"/>
        </w:tabs>
        <w:ind w:left="7200" w:hanging="5760"/>
      </w:pPr>
      <w:r w:rsidRPr="003D4CB3">
        <w:t xml:space="preserve">            </w:t>
      </w:r>
      <w:r w:rsidR="00630815">
        <w:t xml:space="preserve">                                                                                              </w:t>
      </w:r>
      <w:r w:rsidRPr="003D4CB3">
        <w:t>Total Cost</w:t>
      </w:r>
      <w:r w:rsidRPr="003D4CB3">
        <w:tab/>
        <w:t>$__________</w:t>
      </w:r>
    </w:p>
    <w:p w:rsidR="00E8715E" w:rsidRPr="003D4CB3" w:rsidRDefault="00E8715E" w:rsidP="00E8715E"/>
    <w:p w:rsidR="00E8715E" w:rsidRPr="003D4CB3" w:rsidRDefault="00E8715E" w:rsidP="00E8715E">
      <w:r w:rsidRPr="003D4CB3">
        <w:t>Based on the information above, I certify that the POV being shipped to my new duty station is in operating order and legally titled and tagged for driving.  In addition, I certify that transportation of POV to the new official duty station is more cost- effective for the Government than driving a POV to the new official duty station.  This approval will be attached to the travel order.</w:t>
      </w:r>
    </w:p>
    <w:p w:rsidR="00E8715E" w:rsidRPr="003D4CB3" w:rsidRDefault="00E8715E" w:rsidP="00E8715E">
      <w:r w:rsidRPr="003D4CB3">
        <w:br/>
      </w:r>
    </w:p>
    <w:p w:rsidR="00E8715E" w:rsidRPr="003D4CB3" w:rsidRDefault="00E8715E" w:rsidP="00E8715E">
      <w:pPr>
        <w:pBdr>
          <w:bottom w:val="single" w:sz="12" w:space="1" w:color="auto"/>
        </w:pBdr>
      </w:pPr>
    </w:p>
    <w:p w:rsidR="00E8715E" w:rsidRPr="003D4CB3" w:rsidRDefault="00E8715E" w:rsidP="00681101">
      <w:pPr>
        <w:ind w:firstLine="720"/>
      </w:pPr>
      <w:r w:rsidRPr="003D4CB3">
        <w:t xml:space="preserve">Signature of Authorizing Official of Travel order                       </w:t>
      </w:r>
      <w:r w:rsidR="0094505A">
        <w:t xml:space="preserve">                  </w:t>
      </w:r>
      <w:r w:rsidRPr="003D4CB3">
        <w:t>Date</w:t>
      </w:r>
    </w:p>
    <w:p w:rsidR="00E8715E" w:rsidRPr="003D4CB3" w:rsidRDefault="00E8715E" w:rsidP="00E8715E">
      <w:pPr>
        <w:ind w:firstLine="2880"/>
      </w:pPr>
    </w:p>
    <w:p w:rsidR="00E8715E" w:rsidRPr="003D4CB3" w:rsidRDefault="00E8715E" w:rsidP="00E8715E">
      <w:pPr>
        <w:pBdr>
          <w:bottom w:val="single" w:sz="12" w:space="1" w:color="auto"/>
        </w:pBdr>
      </w:pPr>
    </w:p>
    <w:p w:rsidR="00E8715E" w:rsidRPr="003D4CB3" w:rsidRDefault="00E8715E" w:rsidP="00FC28C5">
      <w:pPr>
        <w:pStyle w:val="BodyText"/>
        <w:rPr>
          <w:rFonts w:asciiTheme="minorHAnsi" w:hAnsiTheme="minorHAnsi"/>
          <w:sz w:val="22"/>
          <w:szCs w:val="22"/>
        </w:rPr>
      </w:pPr>
      <w:r w:rsidRPr="003D4CB3">
        <w:rPr>
          <w:rFonts w:asciiTheme="minorHAnsi" w:hAnsiTheme="minorHAnsi"/>
          <w:sz w:val="22"/>
          <w:szCs w:val="22"/>
        </w:rPr>
        <w:t xml:space="preserve">  </w:t>
      </w:r>
      <w:r w:rsidRPr="003D4CB3">
        <w:rPr>
          <w:rFonts w:asciiTheme="minorHAnsi" w:hAnsiTheme="minorHAnsi"/>
          <w:sz w:val="22"/>
          <w:szCs w:val="22"/>
        </w:rPr>
        <w:tab/>
        <w:t>Name of Authorizing Official (Type or print)</w:t>
      </w:r>
    </w:p>
    <w:p w:rsidR="00E8715E" w:rsidRPr="00FC28C5" w:rsidRDefault="00E8715E" w:rsidP="00E8715E">
      <w:pPr>
        <w:tabs>
          <w:tab w:val="left" w:pos="-1440"/>
        </w:tabs>
        <w:ind w:left="2880" w:hanging="720"/>
        <w:rPr>
          <w:sz w:val="24"/>
          <w:szCs w:val="24"/>
        </w:rPr>
      </w:pPr>
    </w:p>
    <w:p w:rsidR="00E8715E" w:rsidRPr="00FC28C5" w:rsidRDefault="001312C9" w:rsidP="001312C9">
      <w:pPr>
        <w:pStyle w:val="NormalWeb"/>
        <w:rPr>
          <w:rFonts w:asciiTheme="minorHAnsi" w:hAnsiTheme="minorHAnsi"/>
        </w:rPr>
      </w:pPr>
      <w:r w:rsidRPr="00105BBD">
        <w:rPr>
          <w:rFonts w:asciiTheme="minorHAnsi" w:hAnsiTheme="minorHAnsi"/>
          <w:b/>
        </w:rPr>
        <w:t>Please note</w:t>
      </w:r>
      <w:r>
        <w:rPr>
          <w:rFonts w:asciiTheme="minorHAnsi" w:hAnsiTheme="minorHAnsi"/>
        </w:rPr>
        <w:t xml:space="preserve">:  </w:t>
      </w:r>
      <w:r w:rsidRPr="001312C9">
        <w:rPr>
          <w:rFonts w:asciiTheme="minorHAnsi" w:hAnsiTheme="minorHAnsi"/>
        </w:rPr>
        <w:t xml:space="preserve">The cost to ship the POV must not exceed the value of the </w:t>
      </w:r>
      <w:r>
        <w:rPr>
          <w:rFonts w:asciiTheme="minorHAnsi" w:hAnsiTheme="minorHAnsi"/>
        </w:rPr>
        <w:t>POV.  In addition, the POV must b</w:t>
      </w:r>
      <w:r w:rsidRPr="001312C9">
        <w:rPr>
          <w:rFonts w:asciiTheme="minorHAnsi" w:hAnsiTheme="minorHAnsi"/>
        </w:rPr>
        <w:t>e in operating order</w:t>
      </w:r>
      <w:r w:rsidR="00630815">
        <w:rPr>
          <w:rFonts w:asciiTheme="minorHAnsi" w:hAnsiTheme="minorHAnsi"/>
        </w:rPr>
        <w:t>,</w:t>
      </w:r>
      <w:r w:rsidRPr="001312C9">
        <w:rPr>
          <w:rFonts w:asciiTheme="minorHAnsi" w:hAnsiTheme="minorHAnsi"/>
        </w:rPr>
        <w:t xml:space="preserve"> legally titled and tagged for driving</w:t>
      </w:r>
      <w:r w:rsidR="00630815">
        <w:rPr>
          <w:rFonts w:asciiTheme="minorHAnsi" w:hAnsiTheme="minorHAnsi"/>
        </w:rPr>
        <w:t>,</w:t>
      </w:r>
      <w:r w:rsidRPr="001312C9">
        <w:rPr>
          <w:rFonts w:asciiTheme="minorHAnsi" w:hAnsiTheme="minorHAnsi"/>
        </w:rPr>
        <w:t xml:space="preserve"> and</w:t>
      </w:r>
      <w:r>
        <w:rPr>
          <w:rFonts w:asciiTheme="minorHAnsi" w:hAnsiTheme="minorHAnsi"/>
        </w:rPr>
        <w:t xml:space="preserve"> m</w:t>
      </w:r>
      <w:r w:rsidRPr="001312C9">
        <w:rPr>
          <w:rFonts w:asciiTheme="minorHAnsi" w:hAnsiTheme="minorHAnsi"/>
        </w:rPr>
        <w:t>eet U.S. safety and environmental standards.</w:t>
      </w:r>
      <w:r w:rsidR="00630815">
        <w:rPr>
          <w:rFonts w:asciiTheme="minorHAnsi" w:hAnsiTheme="minorHAnsi"/>
        </w:rPr>
        <w:t xml:space="preserve">  The employee may not ship a leased vehicle as a POV at Government’s expense; and, there is no reimbursement for expenses associated with breaking a leased vehicle.</w:t>
      </w:r>
    </w:p>
    <w:sectPr w:rsidR="00E8715E" w:rsidRPr="00FC28C5" w:rsidSect="00681101">
      <w:footerReference w:type="default" r:id="rId17"/>
      <w:pgSz w:w="12240" w:h="15840"/>
      <w:pgMar w:top="810" w:right="1325" w:bottom="706" w:left="1340" w:header="734" w:footer="5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CB" w:rsidRDefault="00463ECB">
      <w:r>
        <w:separator/>
      </w:r>
    </w:p>
  </w:endnote>
  <w:endnote w:type="continuationSeparator" w:id="0">
    <w:p w:rsidR="00463ECB" w:rsidRDefault="0046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5C" w:rsidRPr="009D5BFD" w:rsidRDefault="00EE4A5C">
    <w:pPr>
      <w:pStyle w:val="Footer"/>
      <w:pBdr>
        <w:top w:val="thinThickSmallGap" w:sz="24" w:space="1" w:color="622423" w:themeColor="accent2" w:themeShade="7F"/>
      </w:pBdr>
      <w:rPr>
        <w:rFonts w:asciiTheme="majorHAnsi" w:eastAsiaTheme="majorEastAsia" w:hAnsiTheme="majorHAnsi" w:cstheme="majorBidi"/>
        <w:b/>
      </w:rPr>
    </w:pPr>
    <w:r w:rsidRPr="009D5BFD">
      <w:rPr>
        <w:rFonts w:asciiTheme="majorHAnsi" w:eastAsiaTheme="majorEastAsia" w:hAnsiTheme="majorHAnsi" w:cstheme="majorBidi"/>
        <w:b/>
      </w:rPr>
      <w:t xml:space="preserve">NTR 2017 Edition – Transmittal </w:t>
    </w:r>
    <w:r w:rsidR="00354C61">
      <w:rPr>
        <w:rFonts w:asciiTheme="majorHAnsi" w:eastAsiaTheme="majorEastAsia" w:hAnsiTheme="majorHAnsi" w:cstheme="majorBidi"/>
        <w:b/>
      </w:rPr>
      <w:t>4</w:t>
    </w:r>
  </w:p>
  <w:p w:rsidR="00EE4A5C" w:rsidRPr="009D5BFD" w:rsidRDefault="00EE4A5C" w:rsidP="00FD6B69">
    <w:pPr>
      <w:pStyle w:val="Footer"/>
      <w:pBdr>
        <w:top w:val="thinThickSmallGap" w:sz="24" w:space="1" w:color="622423" w:themeColor="accent2" w:themeShade="7F"/>
      </w:pBdr>
      <w:jc w:val="center"/>
      <w:rPr>
        <w:rFonts w:asciiTheme="majorHAnsi" w:eastAsiaTheme="majorEastAsia" w:hAnsiTheme="majorHAnsi" w:cstheme="majorBidi"/>
        <w:b/>
      </w:rPr>
    </w:pPr>
    <w:r w:rsidRPr="009D5BFD">
      <w:rPr>
        <w:rFonts w:asciiTheme="majorHAnsi" w:eastAsiaTheme="majorEastAsia" w:hAnsiTheme="majorHAnsi" w:cstheme="majorBidi"/>
        <w:b/>
      </w:rPr>
      <w:t xml:space="preserve">Effective </w:t>
    </w:r>
    <w:r w:rsidR="00D83F09">
      <w:rPr>
        <w:rFonts w:asciiTheme="majorHAnsi" w:eastAsiaTheme="majorEastAsia" w:hAnsiTheme="majorHAnsi" w:cstheme="majorBidi"/>
        <w:b/>
      </w:rPr>
      <w:t>December 5</w:t>
    </w:r>
    <w:r w:rsidRPr="009D5BFD">
      <w:rPr>
        <w:rFonts w:asciiTheme="majorHAnsi" w:eastAsiaTheme="majorEastAsia" w:hAnsiTheme="majorHAnsi" w:cstheme="majorBidi"/>
        <w:b/>
      </w:rPr>
      <w:t>, 2017</w:t>
    </w:r>
    <w:r w:rsidRPr="009D5BFD">
      <w:rPr>
        <w:rFonts w:asciiTheme="majorHAnsi" w:eastAsiaTheme="majorEastAsia" w:hAnsiTheme="majorHAnsi" w:cstheme="majorBidi"/>
        <w:b/>
      </w:rPr>
      <w:ptab w:relativeTo="margin" w:alignment="right" w:leader="none"/>
    </w:r>
    <w:r w:rsidRPr="009D5BFD">
      <w:rPr>
        <w:rFonts w:asciiTheme="majorHAnsi" w:eastAsiaTheme="majorEastAsia" w:hAnsiTheme="majorHAnsi" w:cstheme="majorBidi"/>
        <w:b/>
      </w:rPr>
      <w:t xml:space="preserve">Page </w:t>
    </w:r>
    <w:r w:rsidRPr="009D5BFD">
      <w:rPr>
        <w:rFonts w:eastAsiaTheme="minorEastAsia"/>
        <w:b/>
      </w:rPr>
      <w:fldChar w:fldCharType="begin"/>
    </w:r>
    <w:r w:rsidRPr="009D5BFD">
      <w:rPr>
        <w:b/>
      </w:rPr>
      <w:instrText xml:space="preserve"> PAGE   \* MERGEFORMAT </w:instrText>
    </w:r>
    <w:r w:rsidRPr="009D5BFD">
      <w:rPr>
        <w:rFonts w:eastAsiaTheme="minorEastAsia"/>
        <w:b/>
      </w:rPr>
      <w:fldChar w:fldCharType="separate"/>
    </w:r>
    <w:r w:rsidR="0011745B" w:rsidRPr="0011745B">
      <w:rPr>
        <w:rFonts w:asciiTheme="majorHAnsi" w:eastAsiaTheme="majorEastAsia" w:hAnsiTheme="majorHAnsi" w:cstheme="majorBidi"/>
        <w:b/>
        <w:noProof/>
      </w:rPr>
      <w:t>5</w:t>
    </w:r>
    <w:r w:rsidRPr="009D5BFD">
      <w:rPr>
        <w:rFonts w:asciiTheme="majorHAnsi" w:eastAsiaTheme="majorEastAsia" w:hAnsiTheme="majorHAnsi" w:cstheme="majorBidi"/>
        <w:b/>
        <w:noProof/>
      </w:rPr>
      <w:fldChar w:fldCharType="end"/>
    </w:r>
  </w:p>
  <w:p w:rsidR="00EE4A5C" w:rsidRDefault="00EE4A5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CB" w:rsidRDefault="00463ECB">
      <w:r>
        <w:separator/>
      </w:r>
    </w:p>
  </w:footnote>
  <w:footnote w:type="continuationSeparator" w:id="0">
    <w:p w:rsidR="00463ECB" w:rsidRDefault="0046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5C02"/>
    <w:multiLevelType w:val="hybridMultilevel"/>
    <w:tmpl w:val="660EB704"/>
    <w:lvl w:ilvl="0" w:tplc="B1046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714D0"/>
    <w:multiLevelType w:val="hybridMultilevel"/>
    <w:tmpl w:val="9C82CAC0"/>
    <w:lvl w:ilvl="0" w:tplc="4EAA51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5227E"/>
    <w:multiLevelType w:val="hybridMultilevel"/>
    <w:tmpl w:val="243A3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90136"/>
    <w:multiLevelType w:val="multilevel"/>
    <w:tmpl w:val="57688DCC"/>
    <w:lvl w:ilvl="0">
      <w:start w:val="1"/>
      <w:numFmt w:val="lowerRoman"/>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0D752CA"/>
    <w:multiLevelType w:val="hybridMultilevel"/>
    <w:tmpl w:val="DEB687B0"/>
    <w:lvl w:ilvl="0" w:tplc="0409000F">
      <w:start w:val="1"/>
      <w:numFmt w:val="decimal"/>
      <w:lvlText w:val="%1."/>
      <w:lvlJc w:val="left"/>
      <w:pPr>
        <w:ind w:left="720" w:hanging="360"/>
      </w:pPr>
    </w:lvl>
    <w:lvl w:ilvl="1" w:tplc="FCFCE4F0">
      <w:start w:val="1"/>
      <w:numFmt w:val="lowerLetter"/>
      <w:lvlText w:val="%2."/>
      <w:lvlJc w:val="left"/>
      <w:pPr>
        <w:ind w:left="1440" w:hanging="360"/>
      </w:pPr>
      <w:rPr>
        <w:b w:val="0"/>
      </w:rPr>
    </w:lvl>
    <w:lvl w:ilvl="2" w:tplc="D55220F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D039A"/>
    <w:multiLevelType w:val="hybridMultilevel"/>
    <w:tmpl w:val="7878EF56"/>
    <w:lvl w:ilvl="0" w:tplc="391439FE">
      <w:start w:val="1"/>
      <w:numFmt w:val="decimal"/>
      <w:lvlText w:val="%1."/>
      <w:lvlJc w:val="left"/>
      <w:pPr>
        <w:ind w:left="720" w:hanging="360"/>
      </w:pPr>
      <w:rPr>
        <w:b w:val="0"/>
      </w:rPr>
    </w:lvl>
    <w:lvl w:ilvl="1" w:tplc="559E1CAA">
      <w:start w:val="1"/>
      <w:numFmt w:val="lowerLetter"/>
      <w:lvlText w:val="%2."/>
      <w:lvlJc w:val="left"/>
      <w:pPr>
        <w:ind w:left="1440" w:hanging="360"/>
      </w:pPr>
      <w:rPr>
        <w:b w:val="0"/>
      </w:rPr>
    </w:lvl>
    <w:lvl w:ilvl="2" w:tplc="8EEEE7B0">
      <w:start w:val="1"/>
      <w:numFmt w:val="lowerRoman"/>
      <w:lvlText w:val="%3."/>
      <w:lvlJc w:val="right"/>
      <w:pPr>
        <w:ind w:left="2160" w:hanging="180"/>
      </w:pPr>
      <w:rPr>
        <w:b w:val="0"/>
      </w:rPr>
    </w:lvl>
    <w:lvl w:ilvl="3" w:tplc="095C927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43E9F"/>
    <w:multiLevelType w:val="hybridMultilevel"/>
    <w:tmpl w:val="2A3A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41FFB"/>
    <w:multiLevelType w:val="hybridMultilevel"/>
    <w:tmpl w:val="3F2E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72688"/>
    <w:multiLevelType w:val="hybridMultilevel"/>
    <w:tmpl w:val="D7F6883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949AD"/>
    <w:multiLevelType w:val="hybridMultilevel"/>
    <w:tmpl w:val="29667256"/>
    <w:lvl w:ilvl="0" w:tplc="0409000F">
      <w:start w:val="1"/>
      <w:numFmt w:val="decimal"/>
      <w:lvlText w:val="%1."/>
      <w:lvlJc w:val="left"/>
      <w:pPr>
        <w:ind w:left="720" w:hanging="360"/>
      </w:pPr>
    </w:lvl>
    <w:lvl w:ilvl="1" w:tplc="CC463F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A06F9"/>
    <w:multiLevelType w:val="hybridMultilevel"/>
    <w:tmpl w:val="ACBAF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73EA7"/>
    <w:multiLevelType w:val="hybridMultilevel"/>
    <w:tmpl w:val="7BFC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16284"/>
    <w:multiLevelType w:val="hybridMultilevel"/>
    <w:tmpl w:val="4560C3E2"/>
    <w:lvl w:ilvl="0" w:tplc="39143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226D"/>
    <w:multiLevelType w:val="hybridMultilevel"/>
    <w:tmpl w:val="33B4F3D2"/>
    <w:lvl w:ilvl="0" w:tplc="0409000F">
      <w:start w:val="1"/>
      <w:numFmt w:val="decimal"/>
      <w:lvlText w:val="%1."/>
      <w:lvlJc w:val="left"/>
      <w:pPr>
        <w:ind w:left="720" w:hanging="360"/>
      </w:pPr>
      <w:rPr>
        <w:rFonts w:hint="default"/>
      </w:rPr>
    </w:lvl>
    <w:lvl w:ilvl="1" w:tplc="1C625784">
      <w:start w:val="1"/>
      <w:numFmt w:val="lowerLetter"/>
      <w:lvlText w:val="%2."/>
      <w:lvlJc w:val="left"/>
      <w:pPr>
        <w:ind w:left="1440" w:hanging="360"/>
      </w:pPr>
      <w:rPr>
        <w:b w:val="0"/>
      </w:rPr>
    </w:lvl>
    <w:lvl w:ilvl="2" w:tplc="7E308B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2675A"/>
    <w:multiLevelType w:val="hybridMultilevel"/>
    <w:tmpl w:val="31EE03CA"/>
    <w:lvl w:ilvl="0" w:tplc="D19AA242">
      <w:start w:val="1"/>
      <w:numFmt w:val="decimal"/>
      <w:lvlText w:val="%1."/>
      <w:lvlJc w:val="left"/>
      <w:pPr>
        <w:ind w:left="840" w:hanging="360"/>
      </w:pPr>
      <w:rPr>
        <w:b w:val="0"/>
      </w:rPr>
    </w:lvl>
    <w:lvl w:ilvl="1" w:tplc="AD02D518">
      <w:start w:val="1"/>
      <w:numFmt w:val="lowerLetter"/>
      <w:lvlText w:val="%2."/>
      <w:lvlJc w:val="left"/>
      <w:pPr>
        <w:ind w:left="1560" w:hanging="360"/>
      </w:pPr>
      <w:rPr>
        <w:b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313695A"/>
    <w:multiLevelType w:val="hybridMultilevel"/>
    <w:tmpl w:val="45846A22"/>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48576A9"/>
    <w:multiLevelType w:val="hybridMultilevel"/>
    <w:tmpl w:val="EC8C7D34"/>
    <w:lvl w:ilvl="0" w:tplc="391439FE">
      <w:start w:val="1"/>
      <w:numFmt w:val="decimal"/>
      <w:lvlText w:val="%1."/>
      <w:lvlJc w:val="left"/>
      <w:pPr>
        <w:ind w:left="720" w:hanging="360"/>
      </w:pPr>
      <w:rPr>
        <w:b w:val="0"/>
      </w:rPr>
    </w:lvl>
    <w:lvl w:ilvl="1" w:tplc="A4D401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34620"/>
    <w:multiLevelType w:val="hybridMultilevel"/>
    <w:tmpl w:val="3FFC3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0024A"/>
    <w:multiLevelType w:val="hybridMultilevel"/>
    <w:tmpl w:val="17BAAFF8"/>
    <w:lvl w:ilvl="0" w:tplc="D5247D58">
      <w:start w:val="1"/>
      <w:numFmt w:val="decimal"/>
      <w:lvlText w:val="%1)"/>
      <w:lvlJc w:val="left"/>
      <w:pPr>
        <w:tabs>
          <w:tab w:val="num" w:pos="1800"/>
        </w:tabs>
        <w:ind w:left="1800" w:hanging="360"/>
      </w:pPr>
      <w:rPr>
        <w:rFonts w:hint="default"/>
      </w:rPr>
    </w:lvl>
    <w:lvl w:ilvl="1" w:tplc="01E28040">
      <w:start w:val="1"/>
      <w:numFmt w:val="decimal"/>
      <w:lvlText w:val="%2)"/>
      <w:lvlJc w:val="left"/>
      <w:pPr>
        <w:tabs>
          <w:tab w:val="num" w:pos="2520"/>
        </w:tabs>
        <w:ind w:left="2520" w:hanging="360"/>
      </w:pPr>
      <w:rPr>
        <w:rFonts w:hint="default"/>
      </w:rPr>
    </w:lvl>
    <w:lvl w:ilvl="2" w:tplc="5BA67BA2">
      <w:start w:val="1"/>
      <w:numFmt w:val="decimal"/>
      <w:lvlText w:val="%3)"/>
      <w:lvlJc w:val="left"/>
      <w:pPr>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25A19D9"/>
    <w:multiLevelType w:val="hybridMultilevel"/>
    <w:tmpl w:val="8E3E7D52"/>
    <w:lvl w:ilvl="0" w:tplc="D55E1F3E">
      <w:start w:val="1"/>
      <w:numFmt w:val="decimal"/>
      <w:lvlText w:val="%1)"/>
      <w:lvlJc w:val="left"/>
      <w:pPr>
        <w:tabs>
          <w:tab w:val="num" w:pos="1080"/>
        </w:tabs>
        <w:ind w:left="1080" w:hanging="360"/>
      </w:pPr>
      <w:rPr>
        <w:rFonts w:hint="default"/>
      </w:rPr>
    </w:lvl>
    <w:lvl w:ilvl="1" w:tplc="4A82C9AC">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E81B92"/>
    <w:multiLevelType w:val="hybridMultilevel"/>
    <w:tmpl w:val="71904006"/>
    <w:lvl w:ilvl="0" w:tplc="0409000F">
      <w:start w:val="1"/>
      <w:numFmt w:val="decimal"/>
      <w:lvlText w:val="%1."/>
      <w:lvlJc w:val="left"/>
      <w:pPr>
        <w:ind w:left="720" w:hanging="360"/>
      </w:pPr>
    </w:lvl>
    <w:lvl w:ilvl="1" w:tplc="9D6CB6D6">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D6DF7"/>
    <w:multiLevelType w:val="hybridMultilevel"/>
    <w:tmpl w:val="D376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640BB"/>
    <w:multiLevelType w:val="hybridMultilevel"/>
    <w:tmpl w:val="346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01A10"/>
    <w:multiLevelType w:val="hybridMultilevel"/>
    <w:tmpl w:val="C0924CCA"/>
    <w:lvl w:ilvl="0" w:tplc="6038A79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D597BDD"/>
    <w:multiLevelType w:val="hybridMultilevel"/>
    <w:tmpl w:val="8B9C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023DC"/>
    <w:multiLevelType w:val="hybridMultilevel"/>
    <w:tmpl w:val="E7CE8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11B"/>
    <w:multiLevelType w:val="hybridMultilevel"/>
    <w:tmpl w:val="161EDB8A"/>
    <w:lvl w:ilvl="0" w:tplc="E7D466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4A16"/>
    <w:multiLevelType w:val="hybridMultilevel"/>
    <w:tmpl w:val="C39A9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A55C9"/>
    <w:multiLevelType w:val="hybridMultilevel"/>
    <w:tmpl w:val="45846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33296"/>
    <w:multiLevelType w:val="hybridMultilevel"/>
    <w:tmpl w:val="50F8A302"/>
    <w:lvl w:ilvl="0" w:tplc="0832E72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F0F6EB3"/>
    <w:multiLevelType w:val="hybridMultilevel"/>
    <w:tmpl w:val="DF1E0978"/>
    <w:lvl w:ilvl="0" w:tplc="0409000F">
      <w:start w:val="1"/>
      <w:numFmt w:val="decimal"/>
      <w:lvlText w:val="%1."/>
      <w:lvlJc w:val="left"/>
      <w:pPr>
        <w:ind w:left="720" w:hanging="360"/>
      </w:pPr>
    </w:lvl>
    <w:lvl w:ilvl="1" w:tplc="BFE0AA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B042F"/>
    <w:multiLevelType w:val="hybridMultilevel"/>
    <w:tmpl w:val="5E543ED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D5C30"/>
    <w:multiLevelType w:val="hybridMultilevel"/>
    <w:tmpl w:val="BD783F68"/>
    <w:lvl w:ilvl="0" w:tplc="BFF24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7"/>
  </w:num>
  <w:num w:numId="4">
    <w:abstractNumId w:val="11"/>
  </w:num>
  <w:num w:numId="5">
    <w:abstractNumId w:val="5"/>
  </w:num>
  <w:num w:numId="6">
    <w:abstractNumId w:val="31"/>
  </w:num>
  <w:num w:numId="7">
    <w:abstractNumId w:val="16"/>
  </w:num>
  <w:num w:numId="8">
    <w:abstractNumId w:val="12"/>
  </w:num>
  <w:num w:numId="9">
    <w:abstractNumId w:val="8"/>
  </w:num>
  <w:num w:numId="10">
    <w:abstractNumId w:val="26"/>
  </w:num>
  <w:num w:numId="11">
    <w:abstractNumId w:val="9"/>
  </w:num>
  <w:num w:numId="12">
    <w:abstractNumId w:val="20"/>
  </w:num>
  <w:num w:numId="13">
    <w:abstractNumId w:val="21"/>
  </w:num>
  <w:num w:numId="14">
    <w:abstractNumId w:val="6"/>
  </w:num>
  <w:num w:numId="15">
    <w:abstractNumId w:val="7"/>
  </w:num>
  <w:num w:numId="16">
    <w:abstractNumId w:val="3"/>
  </w:num>
  <w:num w:numId="17">
    <w:abstractNumId w:val="30"/>
  </w:num>
  <w:num w:numId="18">
    <w:abstractNumId w:val="4"/>
  </w:num>
  <w:num w:numId="19">
    <w:abstractNumId w:val="2"/>
  </w:num>
  <w:num w:numId="20">
    <w:abstractNumId w:val="1"/>
  </w:num>
  <w:num w:numId="21">
    <w:abstractNumId w:val="32"/>
  </w:num>
  <w:num w:numId="22">
    <w:abstractNumId w:val="10"/>
  </w:num>
  <w:num w:numId="23">
    <w:abstractNumId w:val="22"/>
  </w:num>
  <w:num w:numId="24">
    <w:abstractNumId w:val="17"/>
  </w:num>
  <w:num w:numId="25">
    <w:abstractNumId w:val="13"/>
  </w:num>
  <w:num w:numId="26">
    <w:abstractNumId w:val="28"/>
  </w:num>
  <w:num w:numId="27">
    <w:abstractNumId w:val="18"/>
  </w:num>
  <w:num w:numId="28">
    <w:abstractNumId w:val="29"/>
  </w:num>
  <w:num w:numId="29">
    <w:abstractNumId w:val="23"/>
  </w:num>
  <w:num w:numId="30">
    <w:abstractNumId w:val="19"/>
  </w:num>
  <w:num w:numId="31">
    <w:abstractNumId w:val="24"/>
  </w:num>
  <w:num w:numId="32">
    <w:abstractNumId w:val="14"/>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0D"/>
    <w:rsid w:val="00001D76"/>
    <w:rsid w:val="00005A97"/>
    <w:rsid w:val="00012702"/>
    <w:rsid w:val="000164D1"/>
    <w:rsid w:val="0002036E"/>
    <w:rsid w:val="00025B48"/>
    <w:rsid w:val="00030C50"/>
    <w:rsid w:val="00034D79"/>
    <w:rsid w:val="000359BF"/>
    <w:rsid w:val="00036EB7"/>
    <w:rsid w:val="00037D0B"/>
    <w:rsid w:val="00050844"/>
    <w:rsid w:val="000525BC"/>
    <w:rsid w:val="00052CA1"/>
    <w:rsid w:val="00052D31"/>
    <w:rsid w:val="00053465"/>
    <w:rsid w:val="00063D6A"/>
    <w:rsid w:val="00066658"/>
    <w:rsid w:val="00072EE8"/>
    <w:rsid w:val="00073503"/>
    <w:rsid w:val="00075045"/>
    <w:rsid w:val="00080FFF"/>
    <w:rsid w:val="00083CEC"/>
    <w:rsid w:val="00087646"/>
    <w:rsid w:val="00096BE3"/>
    <w:rsid w:val="000A01B4"/>
    <w:rsid w:val="000A1531"/>
    <w:rsid w:val="000B533E"/>
    <w:rsid w:val="000C2A76"/>
    <w:rsid w:val="000C5454"/>
    <w:rsid w:val="000C5653"/>
    <w:rsid w:val="000D0548"/>
    <w:rsid w:val="000D4F68"/>
    <w:rsid w:val="000E642F"/>
    <w:rsid w:val="000E7C61"/>
    <w:rsid w:val="000F1B85"/>
    <w:rsid w:val="000F4725"/>
    <w:rsid w:val="000F6434"/>
    <w:rsid w:val="000F77D5"/>
    <w:rsid w:val="00103043"/>
    <w:rsid w:val="00104244"/>
    <w:rsid w:val="00105BBD"/>
    <w:rsid w:val="00107076"/>
    <w:rsid w:val="0011745B"/>
    <w:rsid w:val="001200A7"/>
    <w:rsid w:val="0012122A"/>
    <w:rsid w:val="00121F86"/>
    <w:rsid w:val="001239BD"/>
    <w:rsid w:val="00124CFE"/>
    <w:rsid w:val="001250D2"/>
    <w:rsid w:val="001312C9"/>
    <w:rsid w:val="00131403"/>
    <w:rsid w:val="001317FB"/>
    <w:rsid w:val="001329BA"/>
    <w:rsid w:val="00140B66"/>
    <w:rsid w:val="001433D1"/>
    <w:rsid w:val="001567B4"/>
    <w:rsid w:val="0015691B"/>
    <w:rsid w:val="00157E56"/>
    <w:rsid w:val="00164F23"/>
    <w:rsid w:val="00167813"/>
    <w:rsid w:val="001820E6"/>
    <w:rsid w:val="001850DC"/>
    <w:rsid w:val="00191C44"/>
    <w:rsid w:val="001930C9"/>
    <w:rsid w:val="001A25D9"/>
    <w:rsid w:val="001B08DB"/>
    <w:rsid w:val="001B254C"/>
    <w:rsid w:val="001B6AB1"/>
    <w:rsid w:val="001B7D23"/>
    <w:rsid w:val="001C247E"/>
    <w:rsid w:val="001C5135"/>
    <w:rsid w:val="001C743E"/>
    <w:rsid w:val="001D1788"/>
    <w:rsid w:val="001D6B1F"/>
    <w:rsid w:val="001E065F"/>
    <w:rsid w:val="001E1193"/>
    <w:rsid w:val="001E213C"/>
    <w:rsid w:val="001E3E05"/>
    <w:rsid w:val="001E4EDB"/>
    <w:rsid w:val="001F0139"/>
    <w:rsid w:val="001F08F2"/>
    <w:rsid w:val="00200D71"/>
    <w:rsid w:val="0020429B"/>
    <w:rsid w:val="0020433C"/>
    <w:rsid w:val="0021191D"/>
    <w:rsid w:val="00214F29"/>
    <w:rsid w:val="00214FCE"/>
    <w:rsid w:val="002220E4"/>
    <w:rsid w:val="00223EB6"/>
    <w:rsid w:val="002322E1"/>
    <w:rsid w:val="00233C2A"/>
    <w:rsid w:val="00235EE4"/>
    <w:rsid w:val="002360EE"/>
    <w:rsid w:val="002412B0"/>
    <w:rsid w:val="00247478"/>
    <w:rsid w:val="00253308"/>
    <w:rsid w:val="002551D8"/>
    <w:rsid w:val="002579F8"/>
    <w:rsid w:val="0026389C"/>
    <w:rsid w:val="00270B76"/>
    <w:rsid w:val="002764B8"/>
    <w:rsid w:val="00284187"/>
    <w:rsid w:val="0029702C"/>
    <w:rsid w:val="002A2C72"/>
    <w:rsid w:val="002A4F57"/>
    <w:rsid w:val="002A52FB"/>
    <w:rsid w:val="002A7C43"/>
    <w:rsid w:val="002B0761"/>
    <w:rsid w:val="002B72FF"/>
    <w:rsid w:val="002C29FE"/>
    <w:rsid w:val="002C6B3D"/>
    <w:rsid w:val="002C7871"/>
    <w:rsid w:val="002C7DF6"/>
    <w:rsid w:val="002D021F"/>
    <w:rsid w:val="002D79DE"/>
    <w:rsid w:val="002E0EC3"/>
    <w:rsid w:val="002E3BCD"/>
    <w:rsid w:val="002E4AAC"/>
    <w:rsid w:val="002F53D3"/>
    <w:rsid w:val="002F57CD"/>
    <w:rsid w:val="002F77BD"/>
    <w:rsid w:val="00300851"/>
    <w:rsid w:val="00301A43"/>
    <w:rsid w:val="0031056F"/>
    <w:rsid w:val="00313276"/>
    <w:rsid w:val="00313C01"/>
    <w:rsid w:val="0032008B"/>
    <w:rsid w:val="00322F34"/>
    <w:rsid w:val="003270ED"/>
    <w:rsid w:val="00332EB7"/>
    <w:rsid w:val="0033681C"/>
    <w:rsid w:val="003423E4"/>
    <w:rsid w:val="00347791"/>
    <w:rsid w:val="003508FD"/>
    <w:rsid w:val="00354C61"/>
    <w:rsid w:val="0035624D"/>
    <w:rsid w:val="00366CC8"/>
    <w:rsid w:val="0037462A"/>
    <w:rsid w:val="0038276A"/>
    <w:rsid w:val="00384D9F"/>
    <w:rsid w:val="00385286"/>
    <w:rsid w:val="003859AE"/>
    <w:rsid w:val="00385C1D"/>
    <w:rsid w:val="00386852"/>
    <w:rsid w:val="0038786E"/>
    <w:rsid w:val="00390075"/>
    <w:rsid w:val="00391828"/>
    <w:rsid w:val="00392D3B"/>
    <w:rsid w:val="003977C0"/>
    <w:rsid w:val="003A4420"/>
    <w:rsid w:val="003A449F"/>
    <w:rsid w:val="003A469E"/>
    <w:rsid w:val="003A6AC8"/>
    <w:rsid w:val="003B006B"/>
    <w:rsid w:val="003B02D7"/>
    <w:rsid w:val="003B1366"/>
    <w:rsid w:val="003B1780"/>
    <w:rsid w:val="003B6FD3"/>
    <w:rsid w:val="003C02A5"/>
    <w:rsid w:val="003C63A9"/>
    <w:rsid w:val="003C655C"/>
    <w:rsid w:val="003D10E3"/>
    <w:rsid w:val="003D1D75"/>
    <w:rsid w:val="003D376A"/>
    <w:rsid w:val="003D4CB3"/>
    <w:rsid w:val="003D5359"/>
    <w:rsid w:val="003D7C58"/>
    <w:rsid w:val="003E0625"/>
    <w:rsid w:val="003E70A0"/>
    <w:rsid w:val="003F2801"/>
    <w:rsid w:val="004005A5"/>
    <w:rsid w:val="004011AD"/>
    <w:rsid w:val="00401834"/>
    <w:rsid w:val="004022EB"/>
    <w:rsid w:val="00403997"/>
    <w:rsid w:val="00405529"/>
    <w:rsid w:val="004130FF"/>
    <w:rsid w:val="00417C1D"/>
    <w:rsid w:val="00423B39"/>
    <w:rsid w:val="00423EC6"/>
    <w:rsid w:val="00424698"/>
    <w:rsid w:val="00424760"/>
    <w:rsid w:val="004258D5"/>
    <w:rsid w:val="0042736D"/>
    <w:rsid w:val="00430174"/>
    <w:rsid w:val="0043437C"/>
    <w:rsid w:val="00435A3C"/>
    <w:rsid w:val="00436A23"/>
    <w:rsid w:val="00436E59"/>
    <w:rsid w:val="00437C24"/>
    <w:rsid w:val="00440B54"/>
    <w:rsid w:val="00440EF2"/>
    <w:rsid w:val="00445750"/>
    <w:rsid w:val="0045086B"/>
    <w:rsid w:val="004566A6"/>
    <w:rsid w:val="00462505"/>
    <w:rsid w:val="004636F7"/>
    <w:rsid w:val="00463ECB"/>
    <w:rsid w:val="00464705"/>
    <w:rsid w:val="0047071F"/>
    <w:rsid w:val="00474238"/>
    <w:rsid w:val="00474F50"/>
    <w:rsid w:val="00481C6D"/>
    <w:rsid w:val="00484628"/>
    <w:rsid w:val="00484EB2"/>
    <w:rsid w:val="00485E3A"/>
    <w:rsid w:val="00487909"/>
    <w:rsid w:val="00492B06"/>
    <w:rsid w:val="004937B2"/>
    <w:rsid w:val="00494513"/>
    <w:rsid w:val="004949B2"/>
    <w:rsid w:val="00495088"/>
    <w:rsid w:val="00496541"/>
    <w:rsid w:val="004A12D4"/>
    <w:rsid w:val="004A440C"/>
    <w:rsid w:val="004A5283"/>
    <w:rsid w:val="004A7B91"/>
    <w:rsid w:val="004B05EF"/>
    <w:rsid w:val="004B07E2"/>
    <w:rsid w:val="004B1F3F"/>
    <w:rsid w:val="004B29BC"/>
    <w:rsid w:val="004B62B6"/>
    <w:rsid w:val="004C07F8"/>
    <w:rsid w:val="004C52D5"/>
    <w:rsid w:val="004C5397"/>
    <w:rsid w:val="004C53B0"/>
    <w:rsid w:val="004D0D7D"/>
    <w:rsid w:val="004D2994"/>
    <w:rsid w:val="004D5950"/>
    <w:rsid w:val="004D6DD6"/>
    <w:rsid w:val="004D7FE0"/>
    <w:rsid w:val="004E0E98"/>
    <w:rsid w:val="004E3830"/>
    <w:rsid w:val="004E4D62"/>
    <w:rsid w:val="004E6ED3"/>
    <w:rsid w:val="004E70C9"/>
    <w:rsid w:val="004F5EFE"/>
    <w:rsid w:val="004F6768"/>
    <w:rsid w:val="004F6A19"/>
    <w:rsid w:val="00500DBA"/>
    <w:rsid w:val="00504A70"/>
    <w:rsid w:val="00505781"/>
    <w:rsid w:val="0051268B"/>
    <w:rsid w:val="00512A2B"/>
    <w:rsid w:val="0051423B"/>
    <w:rsid w:val="005160B1"/>
    <w:rsid w:val="00517629"/>
    <w:rsid w:val="00524429"/>
    <w:rsid w:val="00525A30"/>
    <w:rsid w:val="00530A4E"/>
    <w:rsid w:val="005367AE"/>
    <w:rsid w:val="00551246"/>
    <w:rsid w:val="00553C11"/>
    <w:rsid w:val="0056093E"/>
    <w:rsid w:val="0056396B"/>
    <w:rsid w:val="005729A4"/>
    <w:rsid w:val="00575A58"/>
    <w:rsid w:val="005800A6"/>
    <w:rsid w:val="00582A25"/>
    <w:rsid w:val="00587212"/>
    <w:rsid w:val="00592212"/>
    <w:rsid w:val="0059460B"/>
    <w:rsid w:val="00596275"/>
    <w:rsid w:val="00597FE3"/>
    <w:rsid w:val="005A3D6C"/>
    <w:rsid w:val="005A605B"/>
    <w:rsid w:val="005A7116"/>
    <w:rsid w:val="005B7920"/>
    <w:rsid w:val="005C02A3"/>
    <w:rsid w:val="005C13E2"/>
    <w:rsid w:val="005C3320"/>
    <w:rsid w:val="005C55C0"/>
    <w:rsid w:val="005D07BD"/>
    <w:rsid w:val="005D3022"/>
    <w:rsid w:val="005D3829"/>
    <w:rsid w:val="005D5BB5"/>
    <w:rsid w:val="005E1F03"/>
    <w:rsid w:val="005E2F00"/>
    <w:rsid w:val="005E53BE"/>
    <w:rsid w:val="005E7BB6"/>
    <w:rsid w:val="005F1362"/>
    <w:rsid w:val="005F1ED8"/>
    <w:rsid w:val="005F3177"/>
    <w:rsid w:val="0060554E"/>
    <w:rsid w:val="00610848"/>
    <w:rsid w:val="00611EB1"/>
    <w:rsid w:val="00613AA4"/>
    <w:rsid w:val="00622AF2"/>
    <w:rsid w:val="0062301A"/>
    <w:rsid w:val="00626C2B"/>
    <w:rsid w:val="00630815"/>
    <w:rsid w:val="00632ADC"/>
    <w:rsid w:val="00632E80"/>
    <w:rsid w:val="006371AB"/>
    <w:rsid w:val="0064301B"/>
    <w:rsid w:val="006431C3"/>
    <w:rsid w:val="006543D2"/>
    <w:rsid w:val="00654EC4"/>
    <w:rsid w:val="00655175"/>
    <w:rsid w:val="00657E21"/>
    <w:rsid w:val="00661013"/>
    <w:rsid w:val="006724EE"/>
    <w:rsid w:val="00673269"/>
    <w:rsid w:val="006741E4"/>
    <w:rsid w:val="00674850"/>
    <w:rsid w:val="006757C2"/>
    <w:rsid w:val="00681101"/>
    <w:rsid w:val="00683EBB"/>
    <w:rsid w:val="0068752C"/>
    <w:rsid w:val="00687816"/>
    <w:rsid w:val="0069086D"/>
    <w:rsid w:val="00691054"/>
    <w:rsid w:val="006921FD"/>
    <w:rsid w:val="00693810"/>
    <w:rsid w:val="00693AFF"/>
    <w:rsid w:val="006961F6"/>
    <w:rsid w:val="006A0E25"/>
    <w:rsid w:val="006A248A"/>
    <w:rsid w:val="006A25DD"/>
    <w:rsid w:val="006A3614"/>
    <w:rsid w:val="006A45EC"/>
    <w:rsid w:val="006A4CA2"/>
    <w:rsid w:val="006A4D75"/>
    <w:rsid w:val="006A7675"/>
    <w:rsid w:val="006B2392"/>
    <w:rsid w:val="006B2602"/>
    <w:rsid w:val="006B2F18"/>
    <w:rsid w:val="006B3633"/>
    <w:rsid w:val="006B4191"/>
    <w:rsid w:val="006B4753"/>
    <w:rsid w:val="006B5248"/>
    <w:rsid w:val="006B777E"/>
    <w:rsid w:val="006C073B"/>
    <w:rsid w:val="006C1661"/>
    <w:rsid w:val="006C1A0A"/>
    <w:rsid w:val="006C1B64"/>
    <w:rsid w:val="006C1E09"/>
    <w:rsid w:val="006C6D97"/>
    <w:rsid w:val="006D5B95"/>
    <w:rsid w:val="006D72BB"/>
    <w:rsid w:val="006E0D7F"/>
    <w:rsid w:val="006E474A"/>
    <w:rsid w:val="006E5EEF"/>
    <w:rsid w:val="006F1096"/>
    <w:rsid w:val="006F70E2"/>
    <w:rsid w:val="00701A70"/>
    <w:rsid w:val="00706FC4"/>
    <w:rsid w:val="007077A5"/>
    <w:rsid w:val="00712F86"/>
    <w:rsid w:val="00713861"/>
    <w:rsid w:val="00713A84"/>
    <w:rsid w:val="00715710"/>
    <w:rsid w:val="00717894"/>
    <w:rsid w:val="007200CA"/>
    <w:rsid w:val="00721185"/>
    <w:rsid w:val="00723CFE"/>
    <w:rsid w:val="00726B0E"/>
    <w:rsid w:val="00730C53"/>
    <w:rsid w:val="00730E0B"/>
    <w:rsid w:val="007333E4"/>
    <w:rsid w:val="0074178F"/>
    <w:rsid w:val="0074505F"/>
    <w:rsid w:val="00750067"/>
    <w:rsid w:val="0075059D"/>
    <w:rsid w:val="00750C05"/>
    <w:rsid w:val="00751CF9"/>
    <w:rsid w:val="007523BF"/>
    <w:rsid w:val="00766ED7"/>
    <w:rsid w:val="00770C30"/>
    <w:rsid w:val="007711A0"/>
    <w:rsid w:val="00772068"/>
    <w:rsid w:val="00777542"/>
    <w:rsid w:val="00784193"/>
    <w:rsid w:val="00790A85"/>
    <w:rsid w:val="00794F20"/>
    <w:rsid w:val="00797674"/>
    <w:rsid w:val="007A00F5"/>
    <w:rsid w:val="007A045C"/>
    <w:rsid w:val="007A1F71"/>
    <w:rsid w:val="007A3B62"/>
    <w:rsid w:val="007A5909"/>
    <w:rsid w:val="007A5BD2"/>
    <w:rsid w:val="007B4297"/>
    <w:rsid w:val="007C2A05"/>
    <w:rsid w:val="007C6C6A"/>
    <w:rsid w:val="007C7B05"/>
    <w:rsid w:val="007C7B88"/>
    <w:rsid w:val="007D03A4"/>
    <w:rsid w:val="007D217F"/>
    <w:rsid w:val="007D46A1"/>
    <w:rsid w:val="007D7AE6"/>
    <w:rsid w:val="007E2FBD"/>
    <w:rsid w:val="007F09F9"/>
    <w:rsid w:val="007F316F"/>
    <w:rsid w:val="007F34EB"/>
    <w:rsid w:val="007F3996"/>
    <w:rsid w:val="007F4CB7"/>
    <w:rsid w:val="007F55E9"/>
    <w:rsid w:val="007F5A93"/>
    <w:rsid w:val="00801395"/>
    <w:rsid w:val="0080606F"/>
    <w:rsid w:val="0081072C"/>
    <w:rsid w:val="008177E3"/>
    <w:rsid w:val="00820F93"/>
    <w:rsid w:val="008212D5"/>
    <w:rsid w:val="00824114"/>
    <w:rsid w:val="00826C57"/>
    <w:rsid w:val="0082777B"/>
    <w:rsid w:val="00832609"/>
    <w:rsid w:val="008346CF"/>
    <w:rsid w:val="0083514F"/>
    <w:rsid w:val="00835894"/>
    <w:rsid w:val="00842CEB"/>
    <w:rsid w:val="00844C09"/>
    <w:rsid w:val="00845FB3"/>
    <w:rsid w:val="00847271"/>
    <w:rsid w:val="008510A4"/>
    <w:rsid w:val="00861988"/>
    <w:rsid w:val="008646AE"/>
    <w:rsid w:val="00871A89"/>
    <w:rsid w:val="00874692"/>
    <w:rsid w:val="00875C52"/>
    <w:rsid w:val="00877763"/>
    <w:rsid w:val="00880B00"/>
    <w:rsid w:val="0088174B"/>
    <w:rsid w:val="0088444B"/>
    <w:rsid w:val="0088721A"/>
    <w:rsid w:val="0088758A"/>
    <w:rsid w:val="00887942"/>
    <w:rsid w:val="00887B6B"/>
    <w:rsid w:val="008962CE"/>
    <w:rsid w:val="008A07F2"/>
    <w:rsid w:val="008A089E"/>
    <w:rsid w:val="008A4C19"/>
    <w:rsid w:val="008A5A36"/>
    <w:rsid w:val="008A5FB1"/>
    <w:rsid w:val="008A73D0"/>
    <w:rsid w:val="008A79BE"/>
    <w:rsid w:val="008A7F94"/>
    <w:rsid w:val="008B28FF"/>
    <w:rsid w:val="008B5B5D"/>
    <w:rsid w:val="008C04B7"/>
    <w:rsid w:val="008D459A"/>
    <w:rsid w:val="008D46C5"/>
    <w:rsid w:val="008D493B"/>
    <w:rsid w:val="008E0D85"/>
    <w:rsid w:val="008E48EF"/>
    <w:rsid w:val="008E5BFB"/>
    <w:rsid w:val="008E772C"/>
    <w:rsid w:val="008F4B22"/>
    <w:rsid w:val="008F4BAC"/>
    <w:rsid w:val="008F5C75"/>
    <w:rsid w:val="009107BA"/>
    <w:rsid w:val="00912294"/>
    <w:rsid w:val="00914082"/>
    <w:rsid w:val="0091418A"/>
    <w:rsid w:val="0091646B"/>
    <w:rsid w:val="009216D4"/>
    <w:rsid w:val="009230E9"/>
    <w:rsid w:val="00923BAF"/>
    <w:rsid w:val="00924C4A"/>
    <w:rsid w:val="00933C9E"/>
    <w:rsid w:val="009343B0"/>
    <w:rsid w:val="0093652A"/>
    <w:rsid w:val="00937201"/>
    <w:rsid w:val="009407BE"/>
    <w:rsid w:val="009441E6"/>
    <w:rsid w:val="00944837"/>
    <w:rsid w:val="0094505A"/>
    <w:rsid w:val="009524B7"/>
    <w:rsid w:val="00956CE7"/>
    <w:rsid w:val="00960AC8"/>
    <w:rsid w:val="00960CC4"/>
    <w:rsid w:val="0096240E"/>
    <w:rsid w:val="00964A38"/>
    <w:rsid w:val="0096658A"/>
    <w:rsid w:val="00970F55"/>
    <w:rsid w:val="00974310"/>
    <w:rsid w:val="0097638B"/>
    <w:rsid w:val="0099397C"/>
    <w:rsid w:val="009940D0"/>
    <w:rsid w:val="00996E0A"/>
    <w:rsid w:val="009A015E"/>
    <w:rsid w:val="009A08DD"/>
    <w:rsid w:val="009A336B"/>
    <w:rsid w:val="009A4BB7"/>
    <w:rsid w:val="009B1C05"/>
    <w:rsid w:val="009B5464"/>
    <w:rsid w:val="009B6E3A"/>
    <w:rsid w:val="009C32BD"/>
    <w:rsid w:val="009C46F2"/>
    <w:rsid w:val="009D1F86"/>
    <w:rsid w:val="009D327A"/>
    <w:rsid w:val="009D32A1"/>
    <w:rsid w:val="009D3DA5"/>
    <w:rsid w:val="009D4D28"/>
    <w:rsid w:val="009D5BFD"/>
    <w:rsid w:val="009D7BDE"/>
    <w:rsid w:val="009E3B3C"/>
    <w:rsid w:val="009E54E9"/>
    <w:rsid w:val="009F0C63"/>
    <w:rsid w:val="009F709A"/>
    <w:rsid w:val="00A03AC0"/>
    <w:rsid w:val="00A04672"/>
    <w:rsid w:val="00A04858"/>
    <w:rsid w:val="00A13A9A"/>
    <w:rsid w:val="00A13F25"/>
    <w:rsid w:val="00A202C1"/>
    <w:rsid w:val="00A2048A"/>
    <w:rsid w:val="00A23A3B"/>
    <w:rsid w:val="00A261A3"/>
    <w:rsid w:val="00A26A0D"/>
    <w:rsid w:val="00A27DEC"/>
    <w:rsid w:val="00A35B19"/>
    <w:rsid w:val="00A36246"/>
    <w:rsid w:val="00A3742F"/>
    <w:rsid w:val="00A37E5D"/>
    <w:rsid w:val="00A41E0E"/>
    <w:rsid w:val="00A43208"/>
    <w:rsid w:val="00A4630D"/>
    <w:rsid w:val="00A47E74"/>
    <w:rsid w:val="00A52044"/>
    <w:rsid w:val="00A535BC"/>
    <w:rsid w:val="00A53700"/>
    <w:rsid w:val="00A53B0D"/>
    <w:rsid w:val="00A564D4"/>
    <w:rsid w:val="00A612D8"/>
    <w:rsid w:val="00A63D8A"/>
    <w:rsid w:val="00A70965"/>
    <w:rsid w:val="00A71198"/>
    <w:rsid w:val="00A72B42"/>
    <w:rsid w:val="00A76E66"/>
    <w:rsid w:val="00A77321"/>
    <w:rsid w:val="00A77606"/>
    <w:rsid w:val="00A8253A"/>
    <w:rsid w:val="00A82DAD"/>
    <w:rsid w:val="00A8434D"/>
    <w:rsid w:val="00A843A1"/>
    <w:rsid w:val="00A864DA"/>
    <w:rsid w:val="00A90C1D"/>
    <w:rsid w:val="00A90F61"/>
    <w:rsid w:val="00A925E1"/>
    <w:rsid w:val="00A92A7F"/>
    <w:rsid w:val="00A9317E"/>
    <w:rsid w:val="00A93776"/>
    <w:rsid w:val="00A944A6"/>
    <w:rsid w:val="00AA02F9"/>
    <w:rsid w:val="00AA1435"/>
    <w:rsid w:val="00AA3B9A"/>
    <w:rsid w:val="00AA65C5"/>
    <w:rsid w:val="00AB2058"/>
    <w:rsid w:val="00AB6477"/>
    <w:rsid w:val="00AC1731"/>
    <w:rsid w:val="00AC23E7"/>
    <w:rsid w:val="00AC2520"/>
    <w:rsid w:val="00AC29DE"/>
    <w:rsid w:val="00AC400A"/>
    <w:rsid w:val="00AC4E07"/>
    <w:rsid w:val="00AD2E72"/>
    <w:rsid w:val="00AD401C"/>
    <w:rsid w:val="00AD71D7"/>
    <w:rsid w:val="00AE3998"/>
    <w:rsid w:val="00AF210B"/>
    <w:rsid w:val="00AF37E6"/>
    <w:rsid w:val="00AF3F45"/>
    <w:rsid w:val="00AF7960"/>
    <w:rsid w:val="00B01D27"/>
    <w:rsid w:val="00B024CF"/>
    <w:rsid w:val="00B03FA8"/>
    <w:rsid w:val="00B05130"/>
    <w:rsid w:val="00B1083C"/>
    <w:rsid w:val="00B130DF"/>
    <w:rsid w:val="00B20EE7"/>
    <w:rsid w:val="00B2338B"/>
    <w:rsid w:val="00B2644F"/>
    <w:rsid w:val="00B276D9"/>
    <w:rsid w:val="00B306FC"/>
    <w:rsid w:val="00B30AAB"/>
    <w:rsid w:val="00B30CBA"/>
    <w:rsid w:val="00B30D4F"/>
    <w:rsid w:val="00B3236A"/>
    <w:rsid w:val="00B323ED"/>
    <w:rsid w:val="00B32BAF"/>
    <w:rsid w:val="00B33FFD"/>
    <w:rsid w:val="00B36112"/>
    <w:rsid w:val="00B36D88"/>
    <w:rsid w:val="00B40391"/>
    <w:rsid w:val="00B46626"/>
    <w:rsid w:val="00B52F77"/>
    <w:rsid w:val="00B63891"/>
    <w:rsid w:val="00B63F7B"/>
    <w:rsid w:val="00B6494F"/>
    <w:rsid w:val="00B67687"/>
    <w:rsid w:val="00B712C9"/>
    <w:rsid w:val="00B73391"/>
    <w:rsid w:val="00B74E26"/>
    <w:rsid w:val="00B83698"/>
    <w:rsid w:val="00B8641F"/>
    <w:rsid w:val="00B912AC"/>
    <w:rsid w:val="00B9192D"/>
    <w:rsid w:val="00B9238C"/>
    <w:rsid w:val="00B97277"/>
    <w:rsid w:val="00BA3F51"/>
    <w:rsid w:val="00BA5A0B"/>
    <w:rsid w:val="00BA7C8E"/>
    <w:rsid w:val="00BB4CD8"/>
    <w:rsid w:val="00BB5A4A"/>
    <w:rsid w:val="00BC4BC3"/>
    <w:rsid w:val="00BC5C99"/>
    <w:rsid w:val="00BC65B0"/>
    <w:rsid w:val="00BE6157"/>
    <w:rsid w:val="00BE66E7"/>
    <w:rsid w:val="00BE6BA6"/>
    <w:rsid w:val="00BE7256"/>
    <w:rsid w:val="00BF3B37"/>
    <w:rsid w:val="00BF420D"/>
    <w:rsid w:val="00BF6305"/>
    <w:rsid w:val="00C11589"/>
    <w:rsid w:val="00C15963"/>
    <w:rsid w:val="00C16EA8"/>
    <w:rsid w:val="00C202C0"/>
    <w:rsid w:val="00C2322D"/>
    <w:rsid w:val="00C236EA"/>
    <w:rsid w:val="00C23D15"/>
    <w:rsid w:val="00C24176"/>
    <w:rsid w:val="00C33D56"/>
    <w:rsid w:val="00C45D09"/>
    <w:rsid w:val="00C53C57"/>
    <w:rsid w:val="00C600A3"/>
    <w:rsid w:val="00C60370"/>
    <w:rsid w:val="00C6386D"/>
    <w:rsid w:val="00C6425E"/>
    <w:rsid w:val="00C66470"/>
    <w:rsid w:val="00C664AF"/>
    <w:rsid w:val="00C70953"/>
    <w:rsid w:val="00C7311D"/>
    <w:rsid w:val="00C739D4"/>
    <w:rsid w:val="00C76879"/>
    <w:rsid w:val="00C81738"/>
    <w:rsid w:val="00C83A81"/>
    <w:rsid w:val="00C84C1D"/>
    <w:rsid w:val="00C852D8"/>
    <w:rsid w:val="00C86252"/>
    <w:rsid w:val="00C86B58"/>
    <w:rsid w:val="00C87AF2"/>
    <w:rsid w:val="00C9127E"/>
    <w:rsid w:val="00C93BD7"/>
    <w:rsid w:val="00C968D5"/>
    <w:rsid w:val="00CA267C"/>
    <w:rsid w:val="00CA39D8"/>
    <w:rsid w:val="00CA5FF8"/>
    <w:rsid w:val="00CB0474"/>
    <w:rsid w:val="00CB11DE"/>
    <w:rsid w:val="00CB63B8"/>
    <w:rsid w:val="00CB7994"/>
    <w:rsid w:val="00CC3EDD"/>
    <w:rsid w:val="00CD094C"/>
    <w:rsid w:val="00CD2A65"/>
    <w:rsid w:val="00CD4AF3"/>
    <w:rsid w:val="00CD621D"/>
    <w:rsid w:val="00CE1D83"/>
    <w:rsid w:val="00CE216E"/>
    <w:rsid w:val="00CE28E8"/>
    <w:rsid w:val="00CE5485"/>
    <w:rsid w:val="00CF16C9"/>
    <w:rsid w:val="00CF1E6B"/>
    <w:rsid w:val="00CF43F1"/>
    <w:rsid w:val="00CF51D3"/>
    <w:rsid w:val="00D01C44"/>
    <w:rsid w:val="00D06372"/>
    <w:rsid w:val="00D104D8"/>
    <w:rsid w:val="00D1610F"/>
    <w:rsid w:val="00D169C3"/>
    <w:rsid w:val="00D1772B"/>
    <w:rsid w:val="00D301CF"/>
    <w:rsid w:val="00D30438"/>
    <w:rsid w:val="00D30F21"/>
    <w:rsid w:val="00D34CA3"/>
    <w:rsid w:val="00D419D1"/>
    <w:rsid w:val="00D47EBD"/>
    <w:rsid w:val="00D514FC"/>
    <w:rsid w:val="00D51C42"/>
    <w:rsid w:val="00D53978"/>
    <w:rsid w:val="00D55D10"/>
    <w:rsid w:val="00D57200"/>
    <w:rsid w:val="00D616D2"/>
    <w:rsid w:val="00D62D1B"/>
    <w:rsid w:val="00D67EBA"/>
    <w:rsid w:val="00D73462"/>
    <w:rsid w:val="00D7512C"/>
    <w:rsid w:val="00D75B57"/>
    <w:rsid w:val="00D760C5"/>
    <w:rsid w:val="00D81B05"/>
    <w:rsid w:val="00D828DC"/>
    <w:rsid w:val="00D8358E"/>
    <w:rsid w:val="00D83F09"/>
    <w:rsid w:val="00D85321"/>
    <w:rsid w:val="00D85EBC"/>
    <w:rsid w:val="00D86F50"/>
    <w:rsid w:val="00D91A99"/>
    <w:rsid w:val="00D92180"/>
    <w:rsid w:val="00D9686D"/>
    <w:rsid w:val="00DA11F0"/>
    <w:rsid w:val="00DA24DB"/>
    <w:rsid w:val="00DA4406"/>
    <w:rsid w:val="00DA64F8"/>
    <w:rsid w:val="00DA6C62"/>
    <w:rsid w:val="00DB0079"/>
    <w:rsid w:val="00DB3919"/>
    <w:rsid w:val="00DB3FAA"/>
    <w:rsid w:val="00DB4319"/>
    <w:rsid w:val="00DB63A6"/>
    <w:rsid w:val="00DC0E0E"/>
    <w:rsid w:val="00DC638B"/>
    <w:rsid w:val="00DD1540"/>
    <w:rsid w:val="00DD506F"/>
    <w:rsid w:val="00DE44E1"/>
    <w:rsid w:val="00DE75ED"/>
    <w:rsid w:val="00DE7E26"/>
    <w:rsid w:val="00DF5F7C"/>
    <w:rsid w:val="00E07FA4"/>
    <w:rsid w:val="00E1074D"/>
    <w:rsid w:val="00E12256"/>
    <w:rsid w:val="00E127CD"/>
    <w:rsid w:val="00E1711D"/>
    <w:rsid w:val="00E23BF9"/>
    <w:rsid w:val="00E2590D"/>
    <w:rsid w:val="00E313CE"/>
    <w:rsid w:val="00E316E4"/>
    <w:rsid w:val="00E34C25"/>
    <w:rsid w:val="00E353D7"/>
    <w:rsid w:val="00E356EF"/>
    <w:rsid w:val="00E362D0"/>
    <w:rsid w:val="00E462C9"/>
    <w:rsid w:val="00E51071"/>
    <w:rsid w:val="00E532DB"/>
    <w:rsid w:val="00E62A63"/>
    <w:rsid w:val="00E73CB3"/>
    <w:rsid w:val="00E73D09"/>
    <w:rsid w:val="00E74F13"/>
    <w:rsid w:val="00E818C5"/>
    <w:rsid w:val="00E81B2D"/>
    <w:rsid w:val="00E82B52"/>
    <w:rsid w:val="00E8405C"/>
    <w:rsid w:val="00E84146"/>
    <w:rsid w:val="00E85CE0"/>
    <w:rsid w:val="00E8715E"/>
    <w:rsid w:val="00E879D5"/>
    <w:rsid w:val="00E9309E"/>
    <w:rsid w:val="00E936FA"/>
    <w:rsid w:val="00E93F2E"/>
    <w:rsid w:val="00E93F84"/>
    <w:rsid w:val="00EA337F"/>
    <w:rsid w:val="00EA3A50"/>
    <w:rsid w:val="00EA3AD3"/>
    <w:rsid w:val="00EA55A0"/>
    <w:rsid w:val="00EA71AC"/>
    <w:rsid w:val="00EB1B9C"/>
    <w:rsid w:val="00EB657F"/>
    <w:rsid w:val="00EC2FCE"/>
    <w:rsid w:val="00EC38F0"/>
    <w:rsid w:val="00ED3B82"/>
    <w:rsid w:val="00ED7F8E"/>
    <w:rsid w:val="00EE1881"/>
    <w:rsid w:val="00EE4159"/>
    <w:rsid w:val="00EE4A5C"/>
    <w:rsid w:val="00EE519E"/>
    <w:rsid w:val="00EF310E"/>
    <w:rsid w:val="00EF6102"/>
    <w:rsid w:val="00EF7CD5"/>
    <w:rsid w:val="00F01A93"/>
    <w:rsid w:val="00F06F8F"/>
    <w:rsid w:val="00F1049F"/>
    <w:rsid w:val="00F13242"/>
    <w:rsid w:val="00F150F8"/>
    <w:rsid w:val="00F178DE"/>
    <w:rsid w:val="00F22630"/>
    <w:rsid w:val="00F31704"/>
    <w:rsid w:val="00F31B2D"/>
    <w:rsid w:val="00F35FFC"/>
    <w:rsid w:val="00F4030A"/>
    <w:rsid w:val="00F47054"/>
    <w:rsid w:val="00F47BBE"/>
    <w:rsid w:val="00F53BF1"/>
    <w:rsid w:val="00F55DE0"/>
    <w:rsid w:val="00F61E81"/>
    <w:rsid w:val="00F638E9"/>
    <w:rsid w:val="00F661F3"/>
    <w:rsid w:val="00F6765C"/>
    <w:rsid w:val="00F761AE"/>
    <w:rsid w:val="00F8081D"/>
    <w:rsid w:val="00F8294A"/>
    <w:rsid w:val="00F84EE0"/>
    <w:rsid w:val="00F90C6A"/>
    <w:rsid w:val="00FA4684"/>
    <w:rsid w:val="00FB1554"/>
    <w:rsid w:val="00FB5CD1"/>
    <w:rsid w:val="00FC28C5"/>
    <w:rsid w:val="00FC3B12"/>
    <w:rsid w:val="00FD3104"/>
    <w:rsid w:val="00FD5421"/>
    <w:rsid w:val="00FD572F"/>
    <w:rsid w:val="00FD6B69"/>
    <w:rsid w:val="00FE0F97"/>
    <w:rsid w:val="00FE3446"/>
    <w:rsid w:val="00F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D6767"/>
  <w15:docId w15:val="{72C8FEF6-F0AE-428A-93E0-BD26B95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5BFB"/>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401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187"/>
    <w:rPr>
      <w:rFonts w:ascii="Tahoma" w:hAnsi="Tahoma" w:cs="Tahoma"/>
      <w:sz w:val="16"/>
      <w:szCs w:val="16"/>
    </w:rPr>
  </w:style>
  <w:style w:type="character" w:customStyle="1" w:styleId="BalloonTextChar">
    <w:name w:val="Balloon Text Char"/>
    <w:basedOn w:val="DefaultParagraphFont"/>
    <w:link w:val="BalloonText"/>
    <w:uiPriority w:val="99"/>
    <w:semiHidden/>
    <w:rsid w:val="00284187"/>
    <w:rPr>
      <w:rFonts w:ascii="Tahoma" w:hAnsi="Tahoma" w:cs="Tahoma"/>
      <w:sz w:val="16"/>
      <w:szCs w:val="16"/>
    </w:rPr>
  </w:style>
  <w:style w:type="paragraph" w:styleId="Header">
    <w:name w:val="header"/>
    <w:basedOn w:val="Normal"/>
    <w:link w:val="HeaderChar"/>
    <w:uiPriority w:val="99"/>
    <w:unhideWhenUsed/>
    <w:rsid w:val="00284187"/>
    <w:pPr>
      <w:tabs>
        <w:tab w:val="center" w:pos="4680"/>
        <w:tab w:val="right" w:pos="9360"/>
      </w:tabs>
    </w:pPr>
  </w:style>
  <w:style w:type="character" w:customStyle="1" w:styleId="HeaderChar">
    <w:name w:val="Header Char"/>
    <w:basedOn w:val="DefaultParagraphFont"/>
    <w:link w:val="Header"/>
    <w:uiPriority w:val="99"/>
    <w:rsid w:val="00284187"/>
  </w:style>
  <w:style w:type="paragraph" w:styleId="Footer">
    <w:name w:val="footer"/>
    <w:basedOn w:val="Normal"/>
    <w:link w:val="FooterChar"/>
    <w:uiPriority w:val="99"/>
    <w:unhideWhenUsed/>
    <w:rsid w:val="00284187"/>
    <w:pPr>
      <w:tabs>
        <w:tab w:val="center" w:pos="4680"/>
        <w:tab w:val="right" w:pos="9360"/>
      </w:tabs>
    </w:pPr>
  </w:style>
  <w:style w:type="character" w:customStyle="1" w:styleId="FooterChar">
    <w:name w:val="Footer Char"/>
    <w:basedOn w:val="DefaultParagraphFont"/>
    <w:link w:val="Footer"/>
    <w:uiPriority w:val="99"/>
    <w:rsid w:val="00284187"/>
  </w:style>
  <w:style w:type="character" w:styleId="CommentReference">
    <w:name w:val="annotation reference"/>
    <w:basedOn w:val="DefaultParagraphFont"/>
    <w:uiPriority w:val="99"/>
    <w:semiHidden/>
    <w:unhideWhenUsed/>
    <w:rsid w:val="007D46A1"/>
    <w:rPr>
      <w:sz w:val="16"/>
      <w:szCs w:val="16"/>
    </w:rPr>
  </w:style>
  <w:style w:type="paragraph" w:styleId="CommentText">
    <w:name w:val="annotation text"/>
    <w:basedOn w:val="Normal"/>
    <w:link w:val="CommentTextChar"/>
    <w:uiPriority w:val="99"/>
    <w:unhideWhenUsed/>
    <w:rsid w:val="007D46A1"/>
    <w:rPr>
      <w:sz w:val="20"/>
      <w:szCs w:val="20"/>
    </w:rPr>
  </w:style>
  <w:style w:type="character" w:customStyle="1" w:styleId="CommentTextChar">
    <w:name w:val="Comment Text Char"/>
    <w:basedOn w:val="DefaultParagraphFont"/>
    <w:link w:val="CommentText"/>
    <w:uiPriority w:val="99"/>
    <w:rsid w:val="007D46A1"/>
    <w:rPr>
      <w:sz w:val="20"/>
      <w:szCs w:val="20"/>
    </w:rPr>
  </w:style>
  <w:style w:type="paragraph" w:styleId="CommentSubject">
    <w:name w:val="annotation subject"/>
    <w:basedOn w:val="CommentText"/>
    <w:next w:val="CommentText"/>
    <w:link w:val="CommentSubjectChar"/>
    <w:uiPriority w:val="99"/>
    <w:semiHidden/>
    <w:unhideWhenUsed/>
    <w:rsid w:val="007D46A1"/>
    <w:rPr>
      <w:b/>
      <w:bCs/>
    </w:rPr>
  </w:style>
  <w:style w:type="character" w:customStyle="1" w:styleId="CommentSubjectChar">
    <w:name w:val="Comment Subject Char"/>
    <w:basedOn w:val="CommentTextChar"/>
    <w:link w:val="CommentSubject"/>
    <w:uiPriority w:val="99"/>
    <w:semiHidden/>
    <w:rsid w:val="007D46A1"/>
    <w:rPr>
      <w:b/>
      <w:bCs/>
      <w:sz w:val="20"/>
      <w:szCs w:val="20"/>
    </w:rPr>
  </w:style>
  <w:style w:type="character" w:styleId="Hyperlink">
    <w:name w:val="Hyperlink"/>
    <w:basedOn w:val="DefaultParagraphFont"/>
    <w:uiPriority w:val="99"/>
    <w:unhideWhenUsed/>
    <w:rsid w:val="00423EC6"/>
    <w:rPr>
      <w:color w:val="0000FF" w:themeColor="hyperlink"/>
      <w:u w:val="single"/>
    </w:rPr>
  </w:style>
  <w:style w:type="paragraph" w:styleId="NoSpacing">
    <w:name w:val="No Spacing"/>
    <w:uiPriority w:val="1"/>
    <w:qFormat/>
    <w:rsid w:val="00F53BF1"/>
  </w:style>
  <w:style w:type="paragraph" w:customStyle="1" w:styleId="pindented2">
    <w:name w:val="pindented2"/>
    <w:basedOn w:val="Normal"/>
    <w:rsid w:val="00F761AE"/>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3D8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63D8A"/>
    <w:pPr>
      <w:spacing w:after="100"/>
    </w:pPr>
  </w:style>
  <w:style w:type="paragraph" w:customStyle="1" w:styleId="Default">
    <w:name w:val="Default"/>
    <w:rsid w:val="004A12D4"/>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86252"/>
    <w:rPr>
      <w:color w:val="800080" w:themeColor="followedHyperlink"/>
      <w:u w:val="single"/>
    </w:rPr>
  </w:style>
  <w:style w:type="character" w:customStyle="1" w:styleId="Heading5Char">
    <w:name w:val="Heading 5 Char"/>
    <w:basedOn w:val="DefaultParagraphFont"/>
    <w:link w:val="Heading5"/>
    <w:uiPriority w:val="9"/>
    <w:semiHidden/>
    <w:rsid w:val="0040183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01834"/>
    <w:rPr>
      <w:i/>
      <w:iCs/>
    </w:rPr>
  </w:style>
  <w:style w:type="paragraph" w:customStyle="1" w:styleId="pbody">
    <w:name w:val="pbody"/>
    <w:basedOn w:val="Normal"/>
    <w:rsid w:val="00401834"/>
    <w:pPr>
      <w:widowControl/>
      <w:ind w:firstLine="240"/>
    </w:pPr>
    <w:rPr>
      <w:rFonts w:ascii="Arial" w:eastAsia="Times New Roman" w:hAnsi="Arial" w:cs="Arial"/>
      <w:color w:val="000000"/>
      <w:sz w:val="24"/>
      <w:szCs w:val="24"/>
    </w:rPr>
  </w:style>
  <w:style w:type="paragraph" w:customStyle="1" w:styleId="pbodyflush">
    <w:name w:val="pbodyflush"/>
    <w:basedOn w:val="Normal"/>
    <w:rsid w:val="00401834"/>
    <w:pPr>
      <w:widowControl/>
      <w:spacing w:before="120" w:after="120"/>
    </w:pPr>
    <w:rPr>
      <w:rFonts w:ascii="Arial" w:eastAsia="Times New Roman" w:hAnsi="Arial" w:cs="Arial"/>
      <w:color w:val="000000"/>
      <w:sz w:val="24"/>
      <w:szCs w:val="24"/>
    </w:rPr>
  </w:style>
  <w:style w:type="paragraph" w:styleId="NormalWeb">
    <w:name w:val="Normal (Web)"/>
    <w:basedOn w:val="Normal"/>
    <w:unhideWhenUsed/>
    <w:rsid w:val="00A27DE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A27DEC"/>
    <w:rPr>
      <w:b/>
      <w:bCs/>
    </w:rPr>
  </w:style>
  <w:style w:type="table" w:styleId="TableGrid">
    <w:name w:val="Table Grid"/>
    <w:basedOn w:val="TableNormal"/>
    <w:rsid w:val="00A27DEC"/>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89583">
      <w:bodyDiv w:val="1"/>
      <w:marLeft w:val="0"/>
      <w:marRight w:val="0"/>
      <w:marTop w:val="0"/>
      <w:marBottom w:val="0"/>
      <w:divBdr>
        <w:top w:val="none" w:sz="0" w:space="0" w:color="auto"/>
        <w:left w:val="none" w:sz="0" w:space="0" w:color="auto"/>
        <w:bottom w:val="none" w:sz="0" w:space="0" w:color="auto"/>
        <w:right w:val="none" w:sz="0" w:space="0" w:color="auto"/>
      </w:divBdr>
    </w:div>
    <w:div w:id="1024402427">
      <w:bodyDiv w:val="1"/>
      <w:marLeft w:val="0"/>
      <w:marRight w:val="0"/>
      <w:marTop w:val="0"/>
      <w:marBottom w:val="0"/>
      <w:divBdr>
        <w:top w:val="none" w:sz="0" w:space="0" w:color="auto"/>
        <w:left w:val="none" w:sz="0" w:space="0" w:color="auto"/>
        <w:bottom w:val="none" w:sz="0" w:space="0" w:color="auto"/>
        <w:right w:val="none" w:sz="0" w:space="0" w:color="auto"/>
      </w:divBdr>
      <w:divsChild>
        <w:div w:id="685254540">
          <w:marLeft w:val="0"/>
          <w:marRight w:val="0"/>
          <w:marTop w:val="750"/>
          <w:marBottom w:val="0"/>
          <w:divBdr>
            <w:top w:val="none" w:sz="0" w:space="0" w:color="auto"/>
            <w:left w:val="none" w:sz="0" w:space="0" w:color="auto"/>
            <w:bottom w:val="none" w:sz="0" w:space="0" w:color="auto"/>
            <w:right w:val="none" w:sz="0" w:space="0" w:color="auto"/>
          </w:divBdr>
          <w:divsChild>
            <w:div w:id="1588222199">
              <w:marLeft w:val="-225"/>
              <w:marRight w:val="-225"/>
              <w:marTop w:val="0"/>
              <w:marBottom w:val="0"/>
              <w:divBdr>
                <w:top w:val="none" w:sz="0" w:space="0" w:color="auto"/>
                <w:left w:val="none" w:sz="0" w:space="0" w:color="auto"/>
                <w:bottom w:val="none" w:sz="0" w:space="0" w:color="auto"/>
                <w:right w:val="none" w:sz="0" w:space="0" w:color="auto"/>
              </w:divBdr>
              <w:divsChild>
                <w:div w:id="1472595297">
                  <w:marLeft w:val="0"/>
                  <w:marRight w:val="0"/>
                  <w:marTop w:val="0"/>
                  <w:marBottom w:val="0"/>
                  <w:divBdr>
                    <w:top w:val="none" w:sz="0" w:space="0" w:color="auto"/>
                    <w:left w:val="none" w:sz="0" w:space="0" w:color="auto"/>
                    <w:bottom w:val="none" w:sz="0" w:space="0" w:color="auto"/>
                    <w:right w:val="none" w:sz="0" w:space="0" w:color="auto"/>
                  </w:divBdr>
                  <w:divsChild>
                    <w:div w:id="761873078">
                      <w:marLeft w:val="0"/>
                      <w:marRight w:val="0"/>
                      <w:marTop w:val="0"/>
                      <w:marBottom w:val="0"/>
                      <w:divBdr>
                        <w:top w:val="none" w:sz="0" w:space="0" w:color="auto"/>
                        <w:left w:val="none" w:sz="0" w:space="0" w:color="auto"/>
                        <w:bottom w:val="none" w:sz="0" w:space="0" w:color="auto"/>
                        <w:right w:val="none" w:sz="0" w:space="0" w:color="auto"/>
                      </w:divBdr>
                      <w:divsChild>
                        <w:div w:id="786315139">
                          <w:marLeft w:val="0"/>
                          <w:marRight w:val="0"/>
                          <w:marTop w:val="0"/>
                          <w:marBottom w:val="0"/>
                          <w:divBdr>
                            <w:top w:val="none" w:sz="0" w:space="0" w:color="auto"/>
                            <w:left w:val="none" w:sz="0" w:space="0" w:color="auto"/>
                            <w:bottom w:val="none" w:sz="0" w:space="0" w:color="auto"/>
                            <w:right w:val="none" w:sz="0" w:space="0" w:color="auto"/>
                          </w:divBdr>
                          <w:divsChild>
                            <w:div w:id="21251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8010">
      <w:bodyDiv w:val="1"/>
      <w:marLeft w:val="0"/>
      <w:marRight w:val="0"/>
      <w:marTop w:val="0"/>
      <w:marBottom w:val="0"/>
      <w:divBdr>
        <w:top w:val="none" w:sz="0" w:space="0" w:color="auto"/>
        <w:left w:val="none" w:sz="0" w:space="0" w:color="auto"/>
        <w:bottom w:val="none" w:sz="0" w:space="0" w:color="auto"/>
        <w:right w:val="none" w:sz="0" w:space="0" w:color="auto"/>
      </w:divBdr>
    </w:div>
    <w:div w:id="1774131342">
      <w:bodyDiv w:val="1"/>
      <w:marLeft w:val="0"/>
      <w:marRight w:val="0"/>
      <w:marTop w:val="0"/>
      <w:marBottom w:val="0"/>
      <w:divBdr>
        <w:top w:val="none" w:sz="0" w:space="0" w:color="auto"/>
        <w:left w:val="none" w:sz="0" w:space="0" w:color="auto"/>
        <w:bottom w:val="none" w:sz="0" w:space="0" w:color="auto"/>
        <w:right w:val="none" w:sz="0" w:space="0" w:color="auto"/>
      </w:divBdr>
    </w:div>
    <w:div w:id="2046983084">
      <w:bodyDiv w:val="1"/>
      <w:marLeft w:val="0"/>
      <w:marRight w:val="0"/>
      <w:marTop w:val="0"/>
      <w:marBottom w:val="0"/>
      <w:divBdr>
        <w:top w:val="none" w:sz="0" w:space="0" w:color="auto"/>
        <w:left w:val="none" w:sz="0" w:space="0" w:color="auto"/>
        <w:bottom w:val="none" w:sz="0" w:space="0" w:color="auto"/>
        <w:right w:val="none" w:sz="0" w:space="0" w:color="auto"/>
      </w:divBdr>
      <w:divsChild>
        <w:div w:id="92629423">
          <w:marLeft w:val="0"/>
          <w:marRight w:val="0"/>
          <w:marTop w:val="750"/>
          <w:marBottom w:val="0"/>
          <w:divBdr>
            <w:top w:val="none" w:sz="0" w:space="0" w:color="auto"/>
            <w:left w:val="none" w:sz="0" w:space="0" w:color="auto"/>
            <w:bottom w:val="none" w:sz="0" w:space="0" w:color="auto"/>
            <w:right w:val="none" w:sz="0" w:space="0" w:color="auto"/>
          </w:divBdr>
          <w:divsChild>
            <w:div w:id="1145659592">
              <w:marLeft w:val="-225"/>
              <w:marRight w:val="-225"/>
              <w:marTop w:val="0"/>
              <w:marBottom w:val="0"/>
              <w:divBdr>
                <w:top w:val="none" w:sz="0" w:space="0" w:color="auto"/>
                <w:left w:val="none" w:sz="0" w:space="0" w:color="auto"/>
                <w:bottom w:val="none" w:sz="0" w:space="0" w:color="auto"/>
                <w:right w:val="none" w:sz="0" w:space="0" w:color="auto"/>
              </w:divBdr>
              <w:divsChild>
                <w:div w:id="1716613063">
                  <w:marLeft w:val="0"/>
                  <w:marRight w:val="0"/>
                  <w:marTop w:val="0"/>
                  <w:marBottom w:val="0"/>
                  <w:divBdr>
                    <w:top w:val="none" w:sz="0" w:space="0" w:color="auto"/>
                    <w:left w:val="none" w:sz="0" w:space="0" w:color="auto"/>
                    <w:bottom w:val="none" w:sz="0" w:space="0" w:color="auto"/>
                    <w:right w:val="none" w:sz="0" w:space="0" w:color="auto"/>
                  </w:divBdr>
                  <w:divsChild>
                    <w:div w:id="826092443">
                      <w:marLeft w:val="0"/>
                      <w:marRight w:val="0"/>
                      <w:marTop w:val="0"/>
                      <w:marBottom w:val="0"/>
                      <w:divBdr>
                        <w:top w:val="none" w:sz="0" w:space="0" w:color="auto"/>
                        <w:left w:val="none" w:sz="0" w:space="0" w:color="auto"/>
                        <w:bottom w:val="none" w:sz="0" w:space="0" w:color="auto"/>
                        <w:right w:val="none" w:sz="0" w:space="0" w:color="auto"/>
                      </w:divBdr>
                      <w:divsChild>
                        <w:div w:id="1303003272">
                          <w:marLeft w:val="0"/>
                          <w:marRight w:val="0"/>
                          <w:marTop w:val="0"/>
                          <w:marBottom w:val="0"/>
                          <w:divBdr>
                            <w:top w:val="none" w:sz="0" w:space="0" w:color="auto"/>
                            <w:left w:val="none" w:sz="0" w:space="0" w:color="auto"/>
                            <w:bottom w:val="none" w:sz="0" w:space="0" w:color="auto"/>
                            <w:right w:val="none" w:sz="0" w:space="0" w:color="auto"/>
                          </w:divBdr>
                          <w:divsChild>
                            <w:div w:id="1093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sa.gov/portal/ext/public/site/FTR/file/Chapter302p003.html/category/218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a.gov/portal/ext/public/site/FTR/file/Chapter302p003.html/category/218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sa.gov/portal/content/1050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finance/Travel_policy.html" TargetMode="External"/><Relationship Id="rId5" Type="http://schemas.openxmlformats.org/officeDocument/2006/relationships/webSettings" Target="webSettings.xml"/><Relationship Id="rId15" Type="http://schemas.openxmlformats.org/officeDocument/2006/relationships/hyperlink" Target="http://www.corporateservices.noaa.gov/finance/documents/RELO.NOAARelocationFormsrevised03-30-17.xls" TargetMode="External"/><Relationship Id="rId10" Type="http://schemas.openxmlformats.org/officeDocument/2006/relationships/hyperlink" Target="http://www.corporateservices.noaa.gov/finance/TR.NOAAre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sa.gov/portal/content/104790" TargetMode="External"/><Relationship Id="rId14" Type="http://schemas.openxmlformats.org/officeDocument/2006/relationships/hyperlink" Target="http://www.corporateservices.noaa.gov/~finance/RE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A19F-DF2B-45B6-B38A-DABBB7CD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travel hdbook</vt:lpstr>
    </vt:vector>
  </TitlesOfParts>
  <Company>NOAA</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hdbook</dc:title>
  <dc:subject>travel  guide</dc:subject>
  <dc:creator>llacen</dc:creator>
  <cp:lastModifiedBy>Rachael S.Wivell</cp:lastModifiedBy>
  <cp:revision>10</cp:revision>
  <cp:lastPrinted>2017-11-20T15:41:00Z</cp:lastPrinted>
  <dcterms:created xsi:type="dcterms:W3CDTF">2017-11-16T14:57:00Z</dcterms:created>
  <dcterms:modified xsi:type="dcterms:W3CDTF">2021-07-16T13:02:00Z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2017-04-26T00:00:00Z</vt:filetime>
  </property>
</Properties>
</file>