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4C" w:rsidRPr="00F43F7C" w:rsidRDefault="000E7050" w:rsidP="0076384C">
      <w:pPr>
        <w:rPr>
          <w:rFonts w:ascii="Times New Roman" w:hAnsi="Times New Roman" w:cs="Times New Roman"/>
          <w:b/>
          <w:sz w:val="24"/>
          <w:szCs w:val="24"/>
        </w:rPr>
      </w:pPr>
      <w:r>
        <w:rPr>
          <w:rFonts w:ascii="Times New Roman" w:hAnsi="Times New Roman" w:cs="Times New Roman"/>
          <w:b/>
          <w:sz w:val="24"/>
          <w:szCs w:val="24"/>
        </w:rPr>
        <w:t>Conferences Equal To or Over $2</w:t>
      </w:r>
      <w:r w:rsidR="0076384C" w:rsidRPr="00F43F7C">
        <w:rPr>
          <w:rFonts w:ascii="Times New Roman" w:hAnsi="Times New Roman" w:cs="Times New Roman"/>
          <w:b/>
          <w:sz w:val="24"/>
          <w:szCs w:val="24"/>
        </w:rPr>
        <w:t>00,000:</w:t>
      </w:r>
    </w:p>
    <w:p w:rsidR="0076384C" w:rsidRPr="00F43F7C" w:rsidRDefault="0076384C" w:rsidP="0076384C">
      <w:pPr>
        <w:ind w:left="360"/>
        <w:rPr>
          <w:rFonts w:ascii="Times New Roman" w:hAnsi="Times New Roman" w:cs="Times New Roman"/>
          <w:sz w:val="24"/>
          <w:szCs w:val="24"/>
        </w:rPr>
      </w:pPr>
      <w:r w:rsidRPr="00F43F7C">
        <w:rPr>
          <w:rFonts w:ascii="Times New Roman" w:hAnsi="Times New Roman" w:cs="Times New Roman"/>
          <w:sz w:val="24"/>
          <w:szCs w:val="24"/>
        </w:rPr>
        <w:t>____ Line/staff office has determined if the event is a FACA meeting; if the event is funded by a grant; and if the event is meets the five criteria to determine if the event is a conference, as defined by DOC Conference Policy.</w:t>
      </w:r>
    </w:p>
    <w:p w:rsidR="0076384C" w:rsidRPr="00F43F7C" w:rsidRDefault="0076384C" w:rsidP="0076384C">
      <w:pPr>
        <w:ind w:left="360"/>
        <w:rPr>
          <w:rFonts w:ascii="Times New Roman" w:hAnsi="Times New Roman" w:cs="Times New Roman"/>
          <w:sz w:val="24"/>
          <w:szCs w:val="24"/>
        </w:rPr>
      </w:pPr>
      <w:r w:rsidRPr="00F43F7C">
        <w:rPr>
          <w:rFonts w:ascii="Times New Roman" w:hAnsi="Times New Roman" w:cs="Times New Roman"/>
          <w:sz w:val="24"/>
          <w:szCs w:val="24"/>
        </w:rPr>
        <w:t>____ Line/staff office has utilized the Conference &amp; Group Travel Decision Flow Chart to ensure they follow the proper process and get the necessary approvals.</w:t>
      </w:r>
    </w:p>
    <w:p w:rsidR="0076384C" w:rsidRPr="00F43F7C" w:rsidRDefault="0076384C" w:rsidP="0076384C">
      <w:pPr>
        <w:rPr>
          <w:rFonts w:ascii="Times New Roman" w:hAnsi="Times New Roman" w:cs="Times New Roman"/>
          <w:b/>
          <w:sz w:val="24"/>
          <w:szCs w:val="24"/>
        </w:rPr>
      </w:pPr>
      <w:r w:rsidRPr="00F43F7C">
        <w:rPr>
          <w:rFonts w:ascii="Times New Roman" w:hAnsi="Times New Roman" w:cs="Times New Roman"/>
          <w:b/>
          <w:sz w:val="24"/>
          <w:szCs w:val="24"/>
        </w:rPr>
        <w:t>Pre-approval Process for</w:t>
      </w:r>
      <w:r w:rsidR="000E7050">
        <w:rPr>
          <w:rFonts w:ascii="Times New Roman" w:hAnsi="Times New Roman" w:cs="Times New Roman"/>
          <w:b/>
          <w:sz w:val="24"/>
          <w:szCs w:val="24"/>
        </w:rPr>
        <w:t xml:space="preserve"> Conferences Equal To or Over $2</w:t>
      </w:r>
      <w:r w:rsidRPr="00F43F7C">
        <w:rPr>
          <w:rFonts w:ascii="Times New Roman" w:hAnsi="Times New Roman" w:cs="Times New Roman"/>
          <w:b/>
          <w:sz w:val="24"/>
          <w:szCs w:val="24"/>
        </w:rPr>
        <w:t>00,000 which are Sponsored, Co-sponsored, Hosted or Co-hosted, or Attended Only</w:t>
      </w:r>
    </w:p>
    <w:p w:rsidR="0076384C" w:rsidRPr="00F43F7C" w:rsidRDefault="0076384C" w:rsidP="0076384C">
      <w:pPr>
        <w:ind w:left="360"/>
        <w:rPr>
          <w:rFonts w:ascii="Times New Roman" w:hAnsi="Times New Roman" w:cs="Times New Roman"/>
          <w:sz w:val="24"/>
          <w:szCs w:val="24"/>
        </w:rPr>
      </w:pPr>
      <w:r w:rsidRPr="00F43F7C">
        <w:rPr>
          <w:rFonts w:ascii="Times New Roman" w:hAnsi="Times New Roman" w:cs="Times New Roman"/>
          <w:sz w:val="24"/>
          <w:szCs w:val="24"/>
        </w:rPr>
        <w:t xml:space="preserve">____ Conference Package consists of completed NOAA </w:t>
      </w:r>
      <w:r w:rsidR="002F5067">
        <w:rPr>
          <w:rFonts w:ascii="Times New Roman" w:hAnsi="Times New Roman" w:cs="Times New Roman"/>
          <w:sz w:val="24"/>
          <w:szCs w:val="24"/>
        </w:rPr>
        <w:t xml:space="preserve">Group Travel Request, </w:t>
      </w:r>
      <w:r w:rsidRPr="00F43F7C">
        <w:rPr>
          <w:rFonts w:ascii="Times New Roman" w:hAnsi="Times New Roman" w:cs="Times New Roman"/>
          <w:sz w:val="24"/>
          <w:szCs w:val="24"/>
        </w:rPr>
        <w:t xml:space="preserve">Conference Costs </w:t>
      </w:r>
      <w:r w:rsidR="002F5067">
        <w:rPr>
          <w:rFonts w:ascii="Times New Roman" w:hAnsi="Times New Roman" w:cs="Times New Roman"/>
          <w:sz w:val="24"/>
          <w:szCs w:val="24"/>
        </w:rPr>
        <w:t>Breakdown</w:t>
      </w:r>
      <w:r w:rsidRPr="00F43F7C">
        <w:rPr>
          <w:rFonts w:ascii="Times New Roman" w:hAnsi="Times New Roman" w:cs="Times New Roman"/>
          <w:sz w:val="24"/>
          <w:szCs w:val="24"/>
        </w:rPr>
        <w:t xml:space="preserve">, </w:t>
      </w:r>
      <w:r w:rsidR="002F5067">
        <w:rPr>
          <w:rFonts w:ascii="Times New Roman" w:hAnsi="Times New Roman" w:cs="Times New Roman"/>
          <w:sz w:val="24"/>
          <w:szCs w:val="24"/>
        </w:rPr>
        <w:t>NOAA (</w:t>
      </w:r>
      <w:r w:rsidRPr="00F43F7C">
        <w:rPr>
          <w:rFonts w:ascii="Times New Roman" w:hAnsi="Times New Roman" w:cs="Times New Roman"/>
          <w:sz w:val="24"/>
          <w:szCs w:val="24"/>
        </w:rPr>
        <w:t>DOC</w:t>
      </w:r>
      <w:r w:rsidR="002F5067">
        <w:rPr>
          <w:rFonts w:ascii="Times New Roman" w:hAnsi="Times New Roman" w:cs="Times New Roman"/>
          <w:sz w:val="24"/>
          <w:szCs w:val="24"/>
        </w:rPr>
        <w:t>)</w:t>
      </w:r>
      <w:r w:rsidRPr="00F43F7C">
        <w:rPr>
          <w:rFonts w:ascii="Times New Roman" w:hAnsi="Times New Roman" w:cs="Times New Roman"/>
          <w:sz w:val="24"/>
          <w:szCs w:val="24"/>
        </w:rPr>
        <w:t xml:space="preserve"> Conference </w:t>
      </w:r>
      <w:r w:rsidR="000E7050">
        <w:rPr>
          <w:rFonts w:ascii="Times New Roman" w:hAnsi="Times New Roman" w:cs="Times New Roman"/>
          <w:sz w:val="24"/>
          <w:szCs w:val="24"/>
        </w:rPr>
        <w:t>Checklist</w:t>
      </w:r>
      <w:r w:rsidRPr="00F43F7C">
        <w:rPr>
          <w:rFonts w:ascii="Times New Roman" w:hAnsi="Times New Roman" w:cs="Times New Roman"/>
          <w:sz w:val="24"/>
          <w:szCs w:val="24"/>
        </w:rPr>
        <w:t xml:space="preserve">, </w:t>
      </w:r>
      <w:r w:rsidR="009F579D">
        <w:rPr>
          <w:rFonts w:ascii="Times New Roman" w:hAnsi="Times New Roman" w:cs="Times New Roman"/>
          <w:sz w:val="24"/>
          <w:szCs w:val="24"/>
        </w:rPr>
        <w:t xml:space="preserve">Conference Agenda, </w:t>
      </w:r>
      <w:proofErr w:type="gramStart"/>
      <w:r w:rsidRPr="00F43F7C">
        <w:rPr>
          <w:rFonts w:ascii="Times New Roman" w:hAnsi="Times New Roman" w:cs="Times New Roman"/>
          <w:sz w:val="24"/>
          <w:szCs w:val="24"/>
        </w:rPr>
        <w:t>Bureau</w:t>
      </w:r>
      <w:proofErr w:type="gramEnd"/>
      <w:r w:rsidRPr="00F43F7C">
        <w:rPr>
          <w:rFonts w:ascii="Times New Roman" w:hAnsi="Times New Roman" w:cs="Times New Roman"/>
          <w:sz w:val="24"/>
          <w:szCs w:val="24"/>
        </w:rPr>
        <w:t xml:space="preserve"> Approval Form </w:t>
      </w:r>
      <w:r w:rsidR="009F579D">
        <w:rPr>
          <w:rFonts w:ascii="Times New Roman" w:hAnsi="Times New Roman" w:cs="Times New Roman"/>
          <w:sz w:val="24"/>
          <w:szCs w:val="24"/>
        </w:rPr>
        <w:t xml:space="preserve">– Over $200K, and </w:t>
      </w:r>
      <w:r w:rsidRPr="00F43F7C">
        <w:rPr>
          <w:rFonts w:ascii="Times New Roman" w:hAnsi="Times New Roman" w:cs="Times New Roman"/>
          <w:sz w:val="24"/>
          <w:szCs w:val="24"/>
        </w:rPr>
        <w:t xml:space="preserve">Conference Approval Transmittal Form. </w:t>
      </w:r>
    </w:p>
    <w:p w:rsidR="0076384C" w:rsidRPr="00F43F7C" w:rsidRDefault="0076384C" w:rsidP="0076384C">
      <w:pPr>
        <w:ind w:left="360"/>
        <w:rPr>
          <w:rFonts w:ascii="Times New Roman" w:hAnsi="Times New Roman" w:cs="Times New Roman"/>
          <w:sz w:val="24"/>
          <w:szCs w:val="24"/>
        </w:rPr>
      </w:pPr>
      <w:r w:rsidRPr="00F43F7C">
        <w:rPr>
          <w:rFonts w:ascii="Times New Roman" w:hAnsi="Times New Roman" w:cs="Times New Roman"/>
          <w:sz w:val="24"/>
          <w:szCs w:val="24"/>
        </w:rPr>
        <w:t xml:space="preserve">____ </w:t>
      </w:r>
      <w:proofErr w:type="gramStart"/>
      <w:r w:rsidRPr="00F43F7C">
        <w:rPr>
          <w:rFonts w:ascii="Times New Roman" w:hAnsi="Times New Roman" w:cs="Times New Roman"/>
          <w:sz w:val="24"/>
          <w:szCs w:val="24"/>
        </w:rPr>
        <w:t>For</w:t>
      </w:r>
      <w:proofErr w:type="gramEnd"/>
      <w:r w:rsidRPr="00F43F7C">
        <w:rPr>
          <w:rFonts w:ascii="Times New Roman" w:hAnsi="Times New Roman" w:cs="Times New Roman"/>
          <w:sz w:val="24"/>
          <w:szCs w:val="24"/>
        </w:rPr>
        <w:t xml:space="preserve"> conferences Over $500K the Conference Package must include the Auto</w:t>
      </w:r>
      <w:r w:rsidR="002F5067">
        <w:rPr>
          <w:rFonts w:ascii="Times New Roman" w:hAnsi="Times New Roman" w:cs="Times New Roman"/>
          <w:sz w:val="24"/>
          <w:szCs w:val="24"/>
        </w:rPr>
        <w:t>-</w:t>
      </w:r>
      <w:r w:rsidRPr="00F43F7C">
        <w:rPr>
          <w:rFonts w:ascii="Times New Roman" w:hAnsi="Times New Roman" w:cs="Times New Roman"/>
          <w:sz w:val="24"/>
          <w:szCs w:val="24"/>
        </w:rPr>
        <w:t xml:space="preserve">Pen Questions and the Secretarial Waiver/Approval. </w:t>
      </w:r>
      <w:bookmarkStart w:id="0" w:name="_GoBack"/>
      <w:bookmarkEnd w:id="0"/>
      <w:r w:rsidRPr="002F5067">
        <w:rPr>
          <w:rFonts w:ascii="Times New Roman" w:hAnsi="Times New Roman" w:cs="Times New Roman"/>
          <w:b/>
          <w:sz w:val="24"/>
          <w:szCs w:val="24"/>
        </w:rPr>
        <w:t xml:space="preserve">Request these documents from </w:t>
      </w:r>
      <w:hyperlink r:id="rId9" w:history="1">
        <w:r w:rsidR="004676A3" w:rsidRPr="00F43F7C">
          <w:rPr>
            <w:rStyle w:val="Hyperlink"/>
            <w:rFonts w:ascii="Times New Roman" w:hAnsi="Times New Roman" w:cs="Times New Roman"/>
            <w:sz w:val="24"/>
            <w:szCs w:val="24"/>
          </w:rPr>
          <w:t>Conferences_GroupTravel@noaa.gov</w:t>
        </w:r>
      </w:hyperlink>
    </w:p>
    <w:p w:rsidR="0076384C" w:rsidRPr="00F43F7C" w:rsidRDefault="0076384C" w:rsidP="0076384C">
      <w:pPr>
        <w:ind w:left="360"/>
        <w:rPr>
          <w:rFonts w:ascii="Times New Roman" w:hAnsi="Times New Roman" w:cs="Times New Roman"/>
          <w:sz w:val="24"/>
          <w:szCs w:val="24"/>
        </w:rPr>
      </w:pPr>
      <w:r w:rsidRPr="00F43F7C">
        <w:rPr>
          <w:rFonts w:ascii="Times New Roman" w:hAnsi="Times New Roman" w:cs="Times New Roman"/>
          <w:sz w:val="24"/>
          <w:szCs w:val="24"/>
        </w:rPr>
        <w:t xml:space="preserve">____ Conference Package with Group Travel Request has been approved by the Line Office DAA or Staff Office Director and submitted to OCFO </w:t>
      </w:r>
      <w:r w:rsidRPr="00F43F7C">
        <w:rPr>
          <w:rFonts w:ascii="Times New Roman" w:hAnsi="Times New Roman" w:cs="Times New Roman"/>
          <w:sz w:val="24"/>
          <w:szCs w:val="24"/>
          <w:u w:val="single"/>
        </w:rPr>
        <w:t xml:space="preserve">at least 75 days in advance of the </w:t>
      </w:r>
      <w:r>
        <w:rPr>
          <w:rFonts w:ascii="Times New Roman" w:hAnsi="Times New Roman" w:cs="Times New Roman"/>
          <w:sz w:val="24"/>
          <w:szCs w:val="24"/>
          <w:u w:val="single"/>
        </w:rPr>
        <w:t xml:space="preserve">preferred approval date. </w:t>
      </w:r>
      <w:r w:rsidRPr="00F43F7C">
        <w:rPr>
          <w:rFonts w:ascii="Times New Roman" w:hAnsi="Times New Roman" w:cs="Times New Roman"/>
          <w:sz w:val="24"/>
          <w:szCs w:val="24"/>
          <w:u w:val="single"/>
        </w:rPr>
        <w:t>Please keep in mind early bird discounts on registration fees.</w:t>
      </w:r>
    </w:p>
    <w:p w:rsidR="0076384C" w:rsidRPr="00F43F7C" w:rsidRDefault="0076384C" w:rsidP="0076384C">
      <w:pPr>
        <w:ind w:left="360"/>
        <w:rPr>
          <w:rFonts w:ascii="Times New Roman" w:hAnsi="Times New Roman" w:cs="Times New Roman"/>
          <w:sz w:val="24"/>
          <w:szCs w:val="24"/>
        </w:rPr>
      </w:pPr>
      <w:r w:rsidRPr="00F43F7C">
        <w:rPr>
          <w:rFonts w:ascii="Times New Roman" w:hAnsi="Times New Roman" w:cs="Times New Roman"/>
          <w:sz w:val="24"/>
          <w:szCs w:val="24"/>
        </w:rPr>
        <w:t xml:space="preserve">____ </w:t>
      </w:r>
      <w:proofErr w:type="gramStart"/>
      <w:r w:rsidRPr="00F43F7C">
        <w:rPr>
          <w:rFonts w:ascii="Times New Roman" w:hAnsi="Times New Roman" w:cs="Times New Roman"/>
          <w:sz w:val="24"/>
          <w:szCs w:val="24"/>
        </w:rPr>
        <w:t>If</w:t>
      </w:r>
      <w:proofErr w:type="gramEnd"/>
      <w:r w:rsidRPr="00F43F7C">
        <w:rPr>
          <w:rFonts w:ascii="Times New Roman" w:hAnsi="Times New Roman" w:cs="Times New Roman"/>
          <w:sz w:val="24"/>
          <w:szCs w:val="24"/>
        </w:rPr>
        <w:t xml:space="preserve"> there are substantial changes made to the conference package after it has been pre-approved, such as date, location, or number of travelers, then an amended pre-approval package has been approved and submitted to </w:t>
      </w:r>
      <w:hyperlink r:id="rId10" w:history="1">
        <w:r w:rsidRPr="00F43F7C">
          <w:rPr>
            <w:rStyle w:val="Hyperlink"/>
            <w:rFonts w:ascii="Times New Roman" w:hAnsi="Times New Roman" w:cs="Times New Roman"/>
            <w:sz w:val="24"/>
            <w:szCs w:val="24"/>
          </w:rPr>
          <w:t>Conferences_GroupTravel@noaa.gov</w:t>
        </w:r>
      </w:hyperlink>
      <w:r w:rsidRPr="00F43F7C">
        <w:rPr>
          <w:rFonts w:ascii="Times New Roman" w:hAnsi="Times New Roman" w:cs="Times New Roman"/>
          <w:sz w:val="24"/>
          <w:szCs w:val="24"/>
        </w:rPr>
        <w:t>.</w:t>
      </w:r>
    </w:p>
    <w:p w:rsidR="0076384C" w:rsidRPr="00F43F7C" w:rsidRDefault="0076384C" w:rsidP="0076384C">
      <w:pPr>
        <w:rPr>
          <w:rFonts w:ascii="Times New Roman" w:hAnsi="Times New Roman"/>
          <w:sz w:val="24"/>
          <w:szCs w:val="24"/>
        </w:rPr>
      </w:pPr>
      <w:r w:rsidRPr="00F43F7C">
        <w:rPr>
          <w:rFonts w:ascii="Times New Roman" w:hAnsi="Times New Roman"/>
          <w:b/>
          <w:sz w:val="24"/>
          <w:szCs w:val="24"/>
        </w:rPr>
        <w:t>Conference Actual Cost Determination</w:t>
      </w:r>
    </w:p>
    <w:p w:rsidR="0076384C" w:rsidRPr="00F43F7C" w:rsidRDefault="0076384C" w:rsidP="0076384C">
      <w:pPr>
        <w:ind w:left="360"/>
        <w:rPr>
          <w:rFonts w:ascii="Times New Roman" w:hAnsi="Times New Roman"/>
          <w:sz w:val="24"/>
          <w:szCs w:val="24"/>
        </w:rPr>
      </w:pPr>
      <w:r w:rsidRPr="00F43F7C">
        <w:rPr>
          <w:rFonts w:ascii="Times New Roman" w:hAnsi="Times New Roman"/>
          <w:sz w:val="24"/>
          <w:szCs w:val="24"/>
        </w:rPr>
        <w:t xml:space="preserve">Line/staff offices are responsible for compiling and verifying the actual costs for conferences. </w:t>
      </w:r>
    </w:p>
    <w:p w:rsidR="0076384C" w:rsidRDefault="0076384C" w:rsidP="0076384C">
      <w:pPr>
        <w:ind w:left="360"/>
        <w:rPr>
          <w:rFonts w:ascii="Times New Roman" w:hAnsi="Times New Roman"/>
          <w:sz w:val="24"/>
          <w:szCs w:val="24"/>
        </w:rPr>
      </w:pPr>
      <w:r w:rsidRPr="00F43F7C">
        <w:rPr>
          <w:rFonts w:ascii="Times New Roman" w:hAnsi="Times New Roman"/>
          <w:sz w:val="24"/>
          <w:szCs w:val="24"/>
        </w:rPr>
        <w:t>____ Line/staff office has utilized the “NOAA Conference Costs Breakdown” to determine the actual conference costs.</w:t>
      </w:r>
    </w:p>
    <w:p w:rsidR="000E7050" w:rsidRPr="00F43F7C" w:rsidRDefault="000E7050" w:rsidP="000E7050">
      <w:pPr>
        <w:ind w:left="360"/>
        <w:rPr>
          <w:rFonts w:ascii="Times New Roman" w:hAnsi="Times New Roman"/>
          <w:sz w:val="24"/>
          <w:szCs w:val="24"/>
        </w:rPr>
      </w:pPr>
      <w:r>
        <w:rPr>
          <w:rFonts w:ascii="Times New Roman" w:hAnsi="Times New Roman"/>
          <w:sz w:val="24"/>
          <w:szCs w:val="24"/>
        </w:rPr>
        <w:t xml:space="preserve">____ Line/staff office will record the actual costs in the “DOC Conference Checklist” and provide the “DOC Conference Checklist” to OCFO. </w:t>
      </w:r>
    </w:p>
    <w:p w:rsidR="0076384C" w:rsidRPr="00F43F7C" w:rsidRDefault="0076384C" w:rsidP="0076384C">
      <w:pPr>
        <w:ind w:left="360"/>
        <w:rPr>
          <w:rFonts w:ascii="Times New Roman" w:hAnsi="Times New Roman"/>
          <w:sz w:val="24"/>
          <w:szCs w:val="24"/>
        </w:rPr>
      </w:pPr>
      <w:r w:rsidRPr="00F43F7C">
        <w:rPr>
          <w:rFonts w:ascii="Times New Roman" w:hAnsi="Times New Roman"/>
          <w:sz w:val="24"/>
          <w:szCs w:val="24"/>
        </w:rPr>
        <w:t xml:space="preserve">____ </w:t>
      </w:r>
      <w:proofErr w:type="gramStart"/>
      <w:r w:rsidRPr="00F43F7C">
        <w:rPr>
          <w:rFonts w:ascii="Times New Roman" w:hAnsi="Times New Roman"/>
          <w:sz w:val="24"/>
          <w:szCs w:val="24"/>
        </w:rPr>
        <w:t>For</w:t>
      </w:r>
      <w:proofErr w:type="gramEnd"/>
      <w:r w:rsidRPr="00F43F7C">
        <w:rPr>
          <w:rFonts w:ascii="Times New Roman" w:hAnsi="Times New Roman"/>
          <w:sz w:val="24"/>
          <w:szCs w:val="24"/>
        </w:rPr>
        <w:t xml:space="preserve"> conferences that are sponsored/co-sponsored and hosted/co-hosted the NOAA Conference Costs Breakdown with actual costs must be provided to OCFO within two (2) weeks of the end of the conference.</w:t>
      </w:r>
    </w:p>
    <w:p w:rsidR="0076384C" w:rsidRPr="00F43F7C" w:rsidRDefault="0076384C" w:rsidP="0076384C">
      <w:pPr>
        <w:ind w:left="360"/>
        <w:rPr>
          <w:rFonts w:ascii="Times New Roman" w:hAnsi="Times New Roman"/>
          <w:b/>
          <w:sz w:val="24"/>
          <w:szCs w:val="24"/>
        </w:rPr>
      </w:pPr>
      <w:r w:rsidRPr="00F43F7C">
        <w:rPr>
          <w:rFonts w:ascii="Times New Roman" w:hAnsi="Times New Roman"/>
          <w:sz w:val="24"/>
          <w:szCs w:val="24"/>
        </w:rPr>
        <w:t xml:space="preserve">____ </w:t>
      </w:r>
      <w:proofErr w:type="gramStart"/>
      <w:r w:rsidRPr="00F43F7C">
        <w:rPr>
          <w:rFonts w:ascii="Times New Roman" w:hAnsi="Times New Roman"/>
          <w:sz w:val="24"/>
          <w:szCs w:val="24"/>
        </w:rPr>
        <w:t>If</w:t>
      </w:r>
      <w:proofErr w:type="gramEnd"/>
      <w:r w:rsidRPr="00F43F7C">
        <w:rPr>
          <w:rFonts w:ascii="Times New Roman" w:hAnsi="Times New Roman"/>
          <w:sz w:val="24"/>
          <w:szCs w:val="24"/>
        </w:rPr>
        <w:t xml:space="preserve"> the actua</w:t>
      </w:r>
      <w:r w:rsidR="000E7050">
        <w:rPr>
          <w:rFonts w:ascii="Times New Roman" w:hAnsi="Times New Roman"/>
          <w:sz w:val="24"/>
          <w:szCs w:val="24"/>
        </w:rPr>
        <w:t>l conference costs exceed the $2</w:t>
      </w:r>
      <w:r w:rsidRPr="00F43F7C">
        <w:rPr>
          <w:rFonts w:ascii="Times New Roman" w:hAnsi="Times New Roman"/>
          <w:sz w:val="24"/>
          <w:szCs w:val="24"/>
        </w:rPr>
        <w:t>00,000 threshold, post approval from the Department was received.</w:t>
      </w:r>
    </w:p>
    <w:p w:rsidR="0076384C" w:rsidRPr="00F43F7C" w:rsidRDefault="0076384C" w:rsidP="0076384C">
      <w:pPr>
        <w:ind w:left="360"/>
        <w:rPr>
          <w:rFonts w:ascii="Times New Roman" w:hAnsi="Times New Roman"/>
          <w:sz w:val="24"/>
          <w:szCs w:val="24"/>
        </w:rPr>
      </w:pPr>
    </w:p>
    <w:p w:rsidR="0076384C" w:rsidRPr="00F43F7C" w:rsidRDefault="0076384C" w:rsidP="0076384C">
      <w:pPr>
        <w:ind w:left="360"/>
        <w:rPr>
          <w:rFonts w:ascii="Times New Roman" w:hAnsi="Times New Roman"/>
          <w:sz w:val="24"/>
          <w:szCs w:val="24"/>
        </w:rPr>
      </w:pPr>
      <w:r w:rsidRPr="00F43F7C">
        <w:rPr>
          <w:rFonts w:ascii="Times New Roman" w:hAnsi="Times New Roman"/>
          <w:sz w:val="24"/>
          <w:szCs w:val="24"/>
        </w:rPr>
        <w:t xml:space="preserve">____ </w:t>
      </w:r>
      <w:r w:rsidRPr="00F43F7C">
        <w:rPr>
          <w:rStyle w:val="apple-converted-space"/>
          <w:rFonts w:ascii="Times New Roman" w:hAnsi="Times New Roman"/>
          <w:color w:val="000000"/>
          <w:sz w:val="24"/>
          <w:szCs w:val="24"/>
        </w:rPr>
        <w:t>Line</w:t>
      </w:r>
      <w:r w:rsidRPr="00F43F7C">
        <w:rPr>
          <w:rFonts w:ascii="Times New Roman" w:hAnsi="Times New Roman"/>
          <w:color w:val="000000"/>
          <w:sz w:val="24"/>
          <w:szCs w:val="24"/>
        </w:rPr>
        <w:t>/staff office has requested and received all travel vouchers and documentation for all expenses which are not included on the travel vouchers, such as registration fees, receipts, and invoices. These documents were used to determine the actual conference costs.</w:t>
      </w:r>
    </w:p>
    <w:p w:rsidR="0076384C" w:rsidRPr="00F43F7C" w:rsidRDefault="0076384C" w:rsidP="0076384C">
      <w:pPr>
        <w:ind w:left="360"/>
        <w:rPr>
          <w:rFonts w:ascii="Times New Roman" w:hAnsi="Times New Roman"/>
          <w:sz w:val="24"/>
          <w:szCs w:val="24"/>
        </w:rPr>
      </w:pPr>
      <w:r w:rsidRPr="00F43F7C">
        <w:rPr>
          <w:rFonts w:ascii="Times New Roman" w:hAnsi="Times New Roman"/>
          <w:sz w:val="24"/>
          <w:szCs w:val="24"/>
        </w:rPr>
        <w:t xml:space="preserve">____ Line/staff office has ensured that only costs associated with the conference on the travel vouchers are included in the conference costs. Travel Vouchers may include other travel costs that are not associated with the conference. </w:t>
      </w:r>
    </w:p>
    <w:p w:rsidR="0076384C" w:rsidRPr="00F43F7C" w:rsidRDefault="0076384C" w:rsidP="0076384C">
      <w:pPr>
        <w:ind w:left="360"/>
        <w:rPr>
          <w:rFonts w:ascii="Times New Roman" w:hAnsi="Times New Roman"/>
          <w:sz w:val="24"/>
          <w:szCs w:val="24"/>
        </w:rPr>
      </w:pPr>
      <w:r w:rsidRPr="00F43F7C">
        <w:rPr>
          <w:rFonts w:ascii="Times New Roman" w:hAnsi="Times New Roman"/>
          <w:sz w:val="24"/>
          <w:szCs w:val="24"/>
        </w:rPr>
        <w:t>____ Line/staff office has ensured that the travel vouchers were adjusted for any meals provided as part of the registration fees. The information can be found at: Federal Travel Regulations §301-11.18</w:t>
      </w:r>
      <w:r w:rsidRPr="00F43F7C">
        <w:t xml:space="preserve">: </w:t>
      </w:r>
      <w:hyperlink w:anchor="wp1204323" w:history="1">
        <w:r w:rsidRPr="00F43F7C">
          <w:rPr>
            <w:rStyle w:val="Hyperlink"/>
            <w:rFonts w:ascii="Times New Roman" w:hAnsi="Times New Roman"/>
            <w:sz w:val="24"/>
            <w:szCs w:val="24"/>
          </w:rPr>
          <w:t>http://www.gsa.gov/portal/ext/public/site/FTR/file/Chapter301p011.html/category/21868/#wp1204323</w:t>
        </w:r>
      </w:hyperlink>
      <w:r w:rsidRPr="00F43F7C">
        <w:rPr>
          <w:rFonts w:ascii="Times New Roman" w:hAnsi="Times New Roman"/>
          <w:color w:val="1F497D"/>
          <w:sz w:val="24"/>
          <w:szCs w:val="24"/>
        </w:rPr>
        <w:t xml:space="preserve"> .</w:t>
      </w:r>
    </w:p>
    <w:p w:rsidR="0076384C" w:rsidRPr="00F43F7C" w:rsidRDefault="0076384C" w:rsidP="0076384C">
      <w:pPr>
        <w:ind w:left="360"/>
        <w:rPr>
          <w:rFonts w:ascii="Times New Roman" w:hAnsi="Times New Roman"/>
          <w:sz w:val="24"/>
          <w:szCs w:val="24"/>
        </w:rPr>
      </w:pPr>
      <w:r w:rsidRPr="00F43F7C">
        <w:rPr>
          <w:rFonts w:ascii="Times New Roman" w:hAnsi="Times New Roman"/>
          <w:sz w:val="24"/>
          <w:szCs w:val="24"/>
        </w:rPr>
        <w:t>____ Line/staff office has conducted a review and verified that the actual cost spreadsheet contains information which is accurate and complete.</w:t>
      </w:r>
    </w:p>
    <w:p w:rsidR="0076384C" w:rsidRPr="00F43F7C" w:rsidRDefault="0076384C" w:rsidP="0076384C">
      <w:pPr>
        <w:ind w:left="360"/>
        <w:rPr>
          <w:rFonts w:ascii="Times New Roman" w:hAnsi="Times New Roman"/>
          <w:sz w:val="24"/>
          <w:szCs w:val="24"/>
        </w:rPr>
      </w:pPr>
      <w:r w:rsidRPr="00F43F7C">
        <w:rPr>
          <w:rFonts w:ascii="Times New Roman" w:hAnsi="Times New Roman"/>
          <w:sz w:val="24"/>
          <w:szCs w:val="24"/>
        </w:rPr>
        <w:t xml:space="preserve">____ </w:t>
      </w:r>
      <w:proofErr w:type="gramStart"/>
      <w:r w:rsidRPr="00F43F7C">
        <w:rPr>
          <w:rFonts w:ascii="Times New Roman" w:hAnsi="Times New Roman"/>
          <w:sz w:val="24"/>
          <w:szCs w:val="24"/>
        </w:rPr>
        <w:t>The</w:t>
      </w:r>
      <w:proofErr w:type="gramEnd"/>
      <w:r w:rsidRPr="00F43F7C">
        <w:rPr>
          <w:rFonts w:ascii="Times New Roman" w:hAnsi="Times New Roman"/>
          <w:sz w:val="24"/>
          <w:szCs w:val="24"/>
        </w:rPr>
        <w:t xml:space="preserve"> actual costs spreadsheet was completed within 2 weeks from the end of the conference.</w:t>
      </w:r>
    </w:p>
    <w:p w:rsidR="0076384C" w:rsidRPr="00F43F7C" w:rsidRDefault="0076384C" w:rsidP="0076384C">
      <w:pPr>
        <w:rPr>
          <w:rFonts w:ascii="Times New Roman" w:hAnsi="Times New Roman" w:cs="Times New Roman"/>
          <w:b/>
          <w:sz w:val="24"/>
          <w:szCs w:val="24"/>
        </w:rPr>
      </w:pPr>
      <w:r w:rsidRPr="00F43F7C">
        <w:rPr>
          <w:rFonts w:ascii="Times New Roman" w:hAnsi="Times New Roman" w:cs="Times New Roman"/>
          <w:b/>
          <w:sz w:val="24"/>
          <w:szCs w:val="24"/>
        </w:rPr>
        <w:t>Conference Reporting Requirements</w:t>
      </w:r>
    </w:p>
    <w:p w:rsidR="0076384C" w:rsidRPr="00F43F7C" w:rsidRDefault="0076384C" w:rsidP="0076384C">
      <w:pPr>
        <w:ind w:left="360"/>
        <w:rPr>
          <w:rFonts w:ascii="Times New Roman" w:hAnsi="Times New Roman" w:cs="Times New Roman"/>
          <w:sz w:val="24"/>
          <w:szCs w:val="24"/>
        </w:rPr>
      </w:pPr>
      <w:r w:rsidRPr="00F43F7C">
        <w:rPr>
          <w:rFonts w:ascii="Times New Roman" w:hAnsi="Times New Roman" w:cs="Times New Roman"/>
          <w:sz w:val="24"/>
          <w:szCs w:val="24"/>
        </w:rPr>
        <w:t>____ Line/staff office has reported proposed sponsored/co-sponsored, hosted/co-hosted, or attended conferences where the costs ar</w:t>
      </w:r>
      <w:r w:rsidR="000E7050">
        <w:rPr>
          <w:rFonts w:ascii="Times New Roman" w:hAnsi="Times New Roman" w:cs="Times New Roman"/>
          <w:sz w:val="24"/>
          <w:szCs w:val="24"/>
        </w:rPr>
        <w:t>e expected to equal or exceed $2</w:t>
      </w:r>
      <w:r w:rsidRPr="00F43F7C">
        <w:rPr>
          <w:rFonts w:ascii="Times New Roman" w:hAnsi="Times New Roman" w:cs="Times New Roman"/>
          <w:sz w:val="24"/>
          <w:szCs w:val="24"/>
        </w:rPr>
        <w:t xml:space="preserve">00K net annually for the current fiscal year by October 30.  Updates to the annual plan may be submitted on a quarterly basis.  (This will be accomplished with a data call from OCFO.) </w:t>
      </w:r>
    </w:p>
    <w:p w:rsidR="0076384C" w:rsidRPr="00F43F7C" w:rsidRDefault="0076384C" w:rsidP="0076384C">
      <w:pPr>
        <w:ind w:left="360"/>
        <w:rPr>
          <w:rFonts w:ascii="Times New Roman" w:hAnsi="Times New Roman" w:cs="Times New Roman"/>
          <w:sz w:val="24"/>
          <w:szCs w:val="24"/>
        </w:rPr>
      </w:pPr>
      <w:r w:rsidRPr="00F43F7C">
        <w:rPr>
          <w:rFonts w:ascii="Times New Roman" w:hAnsi="Times New Roman" w:cs="Times New Roman"/>
          <w:sz w:val="24"/>
          <w:szCs w:val="24"/>
        </w:rPr>
        <w:t>____Line/staff office has provided Conference Title, Start Date, &amp; End Date to OCFO 90 days prior to Conference Start Date for any conferences where the costs ar</w:t>
      </w:r>
      <w:r w:rsidR="000E7050">
        <w:rPr>
          <w:rFonts w:ascii="Times New Roman" w:hAnsi="Times New Roman" w:cs="Times New Roman"/>
          <w:sz w:val="24"/>
          <w:szCs w:val="24"/>
        </w:rPr>
        <w:t>e expected to equal or exceed $2</w:t>
      </w:r>
      <w:r w:rsidRPr="00F43F7C">
        <w:rPr>
          <w:rFonts w:ascii="Times New Roman" w:hAnsi="Times New Roman" w:cs="Times New Roman"/>
          <w:sz w:val="24"/>
          <w:szCs w:val="24"/>
        </w:rPr>
        <w:t>00K net.</w:t>
      </w:r>
    </w:p>
    <w:p w:rsidR="0076384C" w:rsidRPr="009307CB" w:rsidRDefault="0076384C" w:rsidP="0076384C">
      <w:pPr>
        <w:ind w:left="360"/>
        <w:rPr>
          <w:rFonts w:ascii="Times New Roman" w:hAnsi="Times New Roman" w:cs="Times New Roman"/>
          <w:sz w:val="24"/>
          <w:szCs w:val="24"/>
        </w:rPr>
      </w:pPr>
      <w:r w:rsidRPr="00F43F7C">
        <w:rPr>
          <w:rFonts w:ascii="Times New Roman" w:hAnsi="Times New Roman" w:cs="Times New Roman"/>
          <w:sz w:val="24"/>
          <w:szCs w:val="24"/>
        </w:rPr>
        <w:t xml:space="preserve">____ Line/staff office has reported any sponsored/co-sponsored, hosted/co-hosted conference for which the cost to the government was over $20,000 with the date, location and number of employees attending within 15 days of the date the conference was held to the OCFO. This information will be submitted by the OCFO </w:t>
      </w:r>
      <w:r w:rsidR="000E7050">
        <w:rPr>
          <w:rFonts w:ascii="Times New Roman" w:hAnsi="Times New Roman" w:cs="Times New Roman"/>
          <w:sz w:val="24"/>
          <w:szCs w:val="24"/>
        </w:rPr>
        <w:t>quarterly</w:t>
      </w:r>
      <w:r w:rsidRPr="00F43F7C">
        <w:rPr>
          <w:rFonts w:ascii="Times New Roman" w:hAnsi="Times New Roman" w:cs="Times New Roman"/>
          <w:sz w:val="24"/>
          <w:szCs w:val="24"/>
        </w:rPr>
        <w:t xml:space="preserve"> to the Department and it will be reported to the IG.</w:t>
      </w:r>
      <w:r w:rsidRPr="009307CB">
        <w:rPr>
          <w:rFonts w:ascii="Times New Roman" w:hAnsi="Times New Roman" w:cs="Times New Roman"/>
          <w:sz w:val="24"/>
          <w:szCs w:val="24"/>
        </w:rPr>
        <w:t xml:space="preserve">   </w:t>
      </w:r>
    </w:p>
    <w:p w:rsidR="00AD574A" w:rsidRPr="0076384C" w:rsidRDefault="00AD574A" w:rsidP="0076384C"/>
    <w:sectPr w:rsidR="00AD574A" w:rsidRPr="0076384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8CE" w:rsidRDefault="00C328CE" w:rsidP="00745EE2">
      <w:pPr>
        <w:spacing w:after="0" w:line="240" w:lineRule="auto"/>
      </w:pPr>
      <w:r>
        <w:separator/>
      </w:r>
    </w:p>
  </w:endnote>
  <w:endnote w:type="continuationSeparator" w:id="0">
    <w:p w:rsidR="00C328CE" w:rsidRDefault="00C328CE" w:rsidP="0074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8CE" w:rsidRDefault="00C328CE" w:rsidP="00745EE2">
      <w:pPr>
        <w:spacing w:after="0" w:line="240" w:lineRule="auto"/>
      </w:pPr>
      <w:r>
        <w:separator/>
      </w:r>
    </w:p>
  </w:footnote>
  <w:footnote w:type="continuationSeparator" w:id="0">
    <w:p w:rsidR="00C328CE" w:rsidRDefault="00C328CE" w:rsidP="00745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alias w:val="Title"/>
      <w:id w:val="77738743"/>
      <w:placeholder>
        <w:docPart w:val="68AFDAB21289489AB67B0A75CCFF004B"/>
      </w:placeholder>
      <w:dataBinding w:prefixMappings="xmlns:ns0='http://schemas.openxmlformats.org/package/2006/metadata/core-properties' xmlns:ns1='http://purl.org/dc/elements/1.1/'" w:xpath="/ns0:coreProperties[1]/ns1:title[1]" w:storeItemID="{6C3C8BC8-F283-45AE-878A-BAB7291924A1}"/>
      <w:text/>
    </w:sdtPr>
    <w:sdtEndPr/>
    <w:sdtContent>
      <w:p w:rsidR="00745EE2" w:rsidRPr="003F6202" w:rsidRDefault="00745EE2">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sidRPr="003F6202">
          <w:rPr>
            <w:rFonts w:asciiTheme="majorHAnsi" w:eastAsiaTheme="majorEastAsia" w:hAnsiTheme="majorHAnsi" w:cstheme="majorBidi"/>
            <w:sz w:val="28"/>
            <w:szCs w:val="28"/>
          </w:rPr>
          <w:t xml:space="preserve">Conference </w:t>
        </w:r>
        <w:r w:rsidR="005A1E3D" w:rsidRPr="003F6202">
          <w:rPr>
            <w:rFonts w:asciiTheme="majorHAnsi" w:eastAsiaTheme="majorEastAsia" w:hAnsiTheme="majorHAnsi" w:cstheme="majorBidi"/>
            <w:sz w:val="28"/>
            <w:szCs w:val="28"/>
          </w:rPr>
          <w:t xml:space="preserve">Procedural </w:t>
        </w:r>
        <w:r w:rsidRPr="003F6202">
          <w:rPr>
            <w:rFonts w:asciiTheme="majorHAnsi" w:eastAsiaTheme="majorEastAsia" w:hAnsiTheme="majorHAnsi" w:cstheme="majorBidi"/>
            <w:sz w:val="28"/>
            <w:szCs w:val="28"/>
          </w:rPr>
          <w:t xml:space="preserve">Guidance for </w:t>
        </w:r>
        <w:r w:rsidR="00881CE3" w:rsidRPr="003F6202">
          <w:rPr>
            <w:rFonts w:asciiTheme="majorHAnsi" w:eastAsiaTheme="majorEastAsia" w:hAnsiTheme="majorHAnsi" w:cstheme="majorBidi"/>
            <w:sz w:val="28"/>
            <w:szCs w:val="28"/>
          </w:rPr>
          <w:t xml:space="preserve">Conferences </w:t>
        </w:r>
        <w:r w:rsidR="000E0858">
          <w:rPr>
            <w:rFonts w:asciiTheme="majorHAnsi" w:eastAsiaTheme="majorEastAsia" w:hAnsiTheme="majorHAnsi" w:cstheme="majorBidi"/>
            <w:sz w:val="28"/>
            <w:szCs w:val="28"/>
          </w:rPr>
          <w:t>Equal T</w:t>
        </w:r>
        <w:r w:rsidR="003F6202" w:rsidRPr="003F6202">
          <w:rPr>
            <w:rFonts w:asciiTheme="majorHAnsi" w:eastAsiaTheme="majorEastAsia" w:hAnsiTheme="majorHAnsi" w:cstheme="majorBidi"/>
            <w:sz w:val="28"/>
            <w:szCs w:val="28"/>
          </w:rPr>
          <w:t xml:space="preserve">o or </w:t>
        </w:r>
        <w:r w:rsidR="00881CE3" w:rsidRPr="003F6202">
          <w:rPr>
            <w:rFonts w:asciiTheme="majorHAnsi" w:eastAsiaTheme="majorEastAsia" w:hAnsiTheme="majorHAnsi" w:cstheme="majorBidi"/>
            <w:sz w:val="28"/>
            <w:szCs w:val="28"/>
          </w:rPr>
          <w:t>Ov</w:t>
        </w:r>
        <w:r w:rsidR="000E7050">
          <w:rPr>
            <w:rFonts w:asciiTheme="majorHAnsi" w:eastAsiaTheme="majorEastAsia" w:hAnsiTheme="majorHAnsi" w:cstheme="majorBidi"/>
            <w:sz w:val="28"/>
            <w:szCs w:val="28"/>
          </w:rPr>
          <w:t>er $2</w:t>
        </w:r>
        <w:r w:rsidR="005A1E3D" w:rsidRPr="003F6202">
          <w:rPr>
            <w:rFonts w:asciiTheme="majorHAnsi" w:eastAsiaTheme="majorEastAsia" w:hAnsiTheme="majorHAnsi" w:cstheme="majorBidi"/>
            <w:sz w:val="28"/>
            <w:szCs w:val="28"/>
          </w:rPr>
          <w:t>00,000</w:t>
        </w:r>
      </w:p>
    </w:sdtContent>
  </w:sdt>
  <w:p w:rsidR="00745EE2" w:rsidRDefault="00745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C91"/>
    <w:multiLevelType w:val="hybridMultilevel"/>
    <w:tmpl w:val="496E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147A8"/>
    <w:multiLevelType w:val="hybridMultilevel"/>
    <w:tmpl w:val="88581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305A6"/>
    <w:multiLevelType w:val="hybridMultilevel"/>
    <w:tmpl w:val="C1CE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9395F"/>
    <w:multiLevelType w:val="hybridMultilevel"/>
    <w:tmpl w:val="66F0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682037"/>
    <w:multiLevelType w:val="hybridMultilevel"/>
    <w:tmpl w:val="2D42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A54E1C"/>
    <w:multiLevelType w:val="hybridMultilevel"/>
    <w:tmpl w:val="9496D5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D035F0"/>
    <w:multiLevelType w:val="hybridMultilevel"/>
    <w:tmpl w:val="03948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460151D"/>
    <w:multiLevelType w:val="hybridMultilevel"/>
    <w:tmpl w:val="4E822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C81E5F"/>
    <w:multiLevelType w:val="hybridMultilevel"/>
    <w:tmpl w:val="A50C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6E4F42"/>
    <w:multiLevelType w:val="hybridMultilevel"/>
    <w:tmpl w:val="C03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DB4099"/>
    <w:multiLevelType w:val="hybridMultilevel"/>
    <w:tmpl w:val="D82E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0"/>
  </w:num>
  <w:num w:numId="5">
    <w:abstractNumId w:val="7"/>
  </w:num>
  <w:num w:numId="6">
    <w:abstractNumId w:val="2"/>
  </w:num>
  <w:num w:numId="7">
    <w:abstractNumId w:val="4"/>
  </w:num>
  <w:num w:numId="8">
    <w:abstractNumId w:val="6"/>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A1"/>
    <w:rsid w:val="00035350"/>
    <w:rsid w:val="000C7354"/>
    <w:rsid w:val="000D50CF"/>
    <w:rsid w:val="000E0858"/>
    <w:rsid w:val="000E7050"/>
    <w:rsid w:val="001221CA"/>
    <w:rsid w:val="0015655E"/>
    <w:rsid w:val="001612A5"/>
    <w:rsid w:val="00170084"/>
    <w:rsid w:val="001843A4"/>
    <w:rsid w:val="001A0D9A"/>
    <w:rsid w:val="001A224E"/>
    <w:rsid w:val="001B24C0"/>
    <w:rsid w:val="001B738C"/>
    <w:rsid w:val="001E3E08"/>
    <w:rsid w:val="00201BB2"/>
    <w:rsid w:val="00216248"/>
    <w:rsid w:val="002342D2"/>
    <w:rsid w:val="00283E73"/>
    <w:rsid w:val="0028592B"/>
    <w:rsid w:val="002A0FFD"/>
    <w:rsid w:val="002C7EAC"/>
    <w:rsid w:val="002F1BA1"/>
    <w:rsid w:val="002F5067"/>
    <w:rsid w:val="00321B9C"/>
    <w:rsid w:val="00324321"/>
    <w:rsid w:val="003D63B9"/>
    <w:rsid w:val="003F6202"/>
    <w:rsid w:val="00454346"/>
    <w:rsid w:val="004676A3"/>
    <w:rsid w:val="004921BD"/>
    <w:rsid w:val="004F4197"/>
    <w:rsid w:val="00551395"/>
    <w:rsid w:val="005531B1"/>
    <w:rsid w:val="00555615"/>
    <w:rsid w:val="00570085"/>
    <w:rsid w:val="0058212C"/>
    <w:rsid w:val="005A1E3D"/>
    <w:rsid w:val="005B1843"/>
    <w:rsid w:val="005B50BC"/>
    <w:rsid w:val="005E2221"/>
    <w:rsid w:val="00604454"/>
    <w:rsid w:val="00667723"/>
    <w:rsid w:val="0067603A"/>
    <w:rsid w:val="00684F39"/>
    <w:rsid w:val="006A5ED6"/>
    <w:rsid w:val="006A74B8"/>
    <w:rsid w:val="006D56CC"/>
    <w:rsid w:val="006D7898"/>
    <w:rsid w:val="006E35F3"/>
    <w:rsid w:val="007013DF"/>
    <w:rsid w:val="00745EE2"/>
    <w:rsid w:val="00746FC6"/>
    <w:rsid w:val="0076384C"/>
    <w:rsid w:val="0077294E"/>
    <w:rsid w:val="0078200D"/>
    <w:rsid w:val="00782B1A"/>
    <w:rsid w:val="007A7DE3"/>
    <w:rsid w:val="007D2CFF"/>
    <w:rsid w:val="00803DBF"/>
    <w:rsid w:val="008047C2"/>
    <w:rsid w:val="0080797C"/>
    <w:rsid w:val="00832207"/>
    <w:rsid w:val="00846E7B"/>
    <w:rsid w:val="00881CE3"/>
    <w:rsid w:val="008B13A5"/>
    <w:rsid w:val="008B1D78"/>
    <w:rsid w:val="008C4B4C"/>
    <w:rsid w:val="008C7B07"/>
    <w:rsid w:val="008E7724"/>
    <w:rsid w:val="0090162E"/>
    <w:rsid w:val="009307CB"/>
    <w:rsid w:val="009868E8"/>
    <w:rsid w:val="009F579D"/>
    <w:rsid w:val="009F6D9C"/>
    <w:rsid w:val="00A06CBC"/>
    <w:rsid w:val="00A56FDB"/>
    <w:rsid w:val="00A9116B"/>
    <w:rsid w:val="00A91225"/>
    <w:rsid w:val="00A9235F"/>
    <w:rsid w:val="00AD330E"/>
    <w:rsid w:val="00AD574A"/>
    <w:rsid w:val="00AF4089"/>
    <w:rsid w:val="00B67047"/>
    <w:rsid w:val="00BA0F00"/>
    <w:rsid w:val="00BB198C"/>
    <w:rsid w:val="00BE0DC3"/>
    <w:rsid w:val="00BE2C13"/>
    <w:rsid w:val="00C005D9"/>
    <w:rsid w:val="00C03C77"/>
    <w:rsid w:val="00C328CE"/>
    <w:rsid w:val="00C66A33"/>
    <w:rsid w:val="00C7651D"/>
    <w:rsid w:val="00CB44EA"/>
    <w:rsid w:val="00CC082F"/>
    <w:rsid w:val="00CD61C2"/>
    <w:rsid w:val="00CE1B2C"/>
    <w:rsid w:val="00CF6FC5"/>
    <w:rsid w:val="00D56157"/>
    <w:rsid w:val="00D63C62"/>
    <w:rsid w:val="00D756CE"/>
    <w:rsid w:val="00D92A0E"/>
    <w:rsid w:val="00DD5823"/>
    <w:rsid w:val="00DE6E8D"/>
    <w:rsid w:val="00DF0DDD"/>
    <w:rsid w:val="00DF5322"/>
    <w:rsid w:val="00E17312"/>
    <w:rsid w:val="00E40CD0"/>
    <w:rsid w:val="00E5177D"/>
    <w:rsid w:val="00EE163A"/>
    <w:rsid w:val="00F118D5"/>
    <w:rsid w:val="00F82E26"/>
    <w:rsid w:val="00F96D34"/>
    <w:rsid w:val="00FC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BA1"/>
    <w:pPr>
      <w:ind w:left="720"/>
      <w:contextualSpacing/>
    </w:pPr>
  </w:style>
  <w:style w:type="paragraph" w:styleId="Header">
    <w:name w:val="header"/>
    <w:basedOn w:val="Normal"/>
    <w:link w:val="HeaderChar"/>
    <w:uiPriority w:val="99"/>
    <w:unhideWhenUsed/>
    <w:rsid w:val="00745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EE2"/>
  </w:style>
  <w:style w:type="paragraph" w:styleId="Footer">
    <w:name w:val="footer"/>
    <w:basedOn w:val="Normal"/>
    <w:link w:val="FooterChar"/>
    <w:uiPriority w:val="99"/>
    <w:unhideWhenUsed/>
    <w:rsid w:val="00745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EE2"/>
  </w:style>
  <w:style w:type="paragraph" w:styleId="BalloonText">
    <w:name w:val="Balloon Text"/>
    <w:basedOn w:val="Normal"/>
    <w:link w:val="BalloonTextChar"/>
    <w:uiPriority w:val="99"/>
    <w:semiHidden/>
    <w:unhideWhenUsed/>
    <w:rsid w:val="00745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EE2"/>
    <w:rPr>
      <w:rFonts w:ascii="Tahoma" w:hAnsi="Tahoma" w:cs="Tahoma"/>
      <w:sz w:val="16"/>
      <w:szCs w:val="16"/>
    </w:rPr>
  </w:style>
  <w:style w:type="character" w:styleId="Hyperlink">
    <w:name w:val="Hyperlink"/>
    <w:basedOn w:val="DefaultParagraphFont"/>
    <w:uiPriority w:val="99"/>
    <w:unhideWhenUsed/>
    <w:rsid w:val="00803DBF"/>
    <w:rPr>
      <w:color w:val="0000FF" w:themeColor="hyperlink"/>
      <w:u w:val="single"/>
    </w:rPr>
  </w:style>
  <w:style w:type="character" w:customStyle="1" w:styleId="apple-converted-space">
    <w:name w:val="apple-converted-space"/>
    <w:basedOn w:val="DefaultParagraphFont"/>
    <w:rsid w:val="00930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BA1"/>
    <w:pPr>
      <w:ind w:left="720"/>
      <w:contextualSpacing/>
    </w:pPr>
  </w:style>
  <w:style w:type="paragraph" w:styleId="Header">
    <w:name w:val="header"/>
    <w:basedOn w:val="Normal"/>
    <w:link w:val="HeaderChar"/>
    <w:uiPriority w:val="99"/>
    <w:unhideWhenUsed/>
    <w:rsid w:val="00745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EE2"/>
  </w:style>
  <w:style w:type="paragraph" w:styleId="Footer">
    <w:name w:val="footer"/>
    <w:basedOn w:val="Normal"/>
    <w:link w:val="FooterChar"/>
    <w:uiPriority w:val="99"/>
    <w:unhideWhenUsed/>
    <w:rsid w:val="00745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EE2"/>
  </w:style>
  <w:style w:type="paragraph" w:styleId="BalloonText">
    <w:name w:val="Balloon Text"/>
    <w:basedOn w:val="Normal"/>
    <w:link w:val="BalloonTextChar"/>
    <w:uiPriority w:val="99"/>
    <w:semiHidden/>
    <w:unhideWhenUsed/>
    <w:rsid w:val="00745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EE2"/>
    <w:rPr>
      <w:rFonts w:ascii="Tahoma" w:hAnsi="Tahoma" w:cs="Tahoma"/>
      <w:sz w:val="16"/>
      <w:szCs w:val="16"/>
    </w:rPr>
  </w:style>
  <w:style w:type="character" w:styleId="Hyperlink">
    <w:name w:val="Hyperlink"/>
    <w:basedOn w:val="DefaultParagraphFont"/>
    <w:uiPriority w:val="99"/>
    <w:unhideWhenUsed/>
    <w:rsid w:val="00803DBF"/>
    <w:rPr>
      <w:color w:val="0000FF" w:themeColor="hyperlink"/>
      <w:u w:val="single"/>
    </w:rPr>
  </w:style>
  <w:style w:type="character" w:customStyle="1" w:styleId="apple-converted-space">
    <w:name w:val="apple-converted-space"/>
    <w:basedOn w:val="DefaultParagraphFont"/>
    <w:rsid w:val="00930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8679">
      <w:bodyDiv w:val="1"/>
      <w:marLeft w:val="0"/>
      <w:marRight w:val="0"/>
      <w:marTop w:val="0"/>
      <w:marBottom w:val="0"/>
      <w:divBdr>
        <w:top w:val="none" w:sz="0" w:space="0" w:color="auto"/>
        <w:left w:val="none" w:sz="0" w:space="0" w:color="auto"/>
        <w:bottom w:val="none" w:sz="0" w:space="0" w:color="auto"/>
        <w:right w:val="none" w:sz="0" w:space="0" w:color="auto"/>
      </w:divBdr>
    </w:div>
    <w:div w:id="430317516">
      <w:bodyDiv w:val="1"/>
      <w:marLeft w:val="0"/>
      <w:marRight w:val="0"/>
      <w:marTop w:val="0"/>
      <w:marBottom w:val="0"/>
      <w:divBdr>
        <w:top w:val="none" w:sz="0" w:space="0" w:color="auto"/>
        <w:left w:val="none" w:sz="0" w:space="0" w:color="auto"/>
        <w:bottom w:val="none" w:sz="0" w:space="0" w:color="auto"/>
        <w:right w:val="none" w:sz="0" w:space="0" w:color="auto"/>
      </w:divBdr>
    </w:div>
    <w:div w:id="1144008948">
      <w:bodyDiv w:val="1"/>
      <w:marLeft w:val="0"/>
      <w:marRight w:val="0"/>
      <w:marTop w:val="0"/>
      <w:marBottom w:val="0"/>
      <w:divBdr>
        <w:top w:val="none" w:sz="0" w:space="0" w:color="auto"/>
        <w:left w:val="none" w:sz="0" w:space="0" w:color="auto"/>
        <w:bottom w:val="none" w:sz="0" w:space="0" w:color="auto"/>
        <w:right w:val="none" w:sz="0" w:space="0" w:color="auto"/>
      </w:divBdr>
    </w:div>
    <w:div w:id="1359623598">
      <w:bodyDiv w:val="1"/>
      <w:marLeft w:val="0"/>
      <w:marRight w:val="0"/>
      <w:marTop w:val="0"/>
      <w:marBottom w:val="0"/>
      <w:divBdr>
        <w:top w:val="none" w:sz="0" w:space="0" w:color="auto"/>
        <w:left w:val="none" w:sz="0" w:space="0" w:color="auto"/>
        <w:bottom w:val="none" w:sz="0" w:space="0" w:color="auto"/>
        <w:right w:val="none" w:sz="0" w:space="0" w:color="auto"/>
      </w:divBdr>
    </w:div>
    <w:div w:id="1396270831">
      <w:bodyDiv w:val="1"/>
      <w:marLeft w:val="0"/>
      <w:marRight w:val="0"/>
      <w:marTop w:val="0"/>
      <w:marBottom w:val="0"/>
      <w:divBdr>
        <w:top w:val="none" w:sz="0" w:space="0" w:color="auto"/>
        <w:left w:val="none" w:sz="0" w:space="0" w:color="auto"/>
        <w:bottom w:val="none" w:sz="0" w:space="0" w:color="auto"/>
        <w:right w:val="none" w:sz="0" w:space="0" w:color="auto"/>
      </w:divBdr>
    </w:div>
    <w:div w:id="1658219762">
      <w:bodyDiv w:val="1"/>
      <w:marLeft w:val="0"/>
      <w:marRight w:val="0"/>
      <w:marTop w:val="0"/>
      <w:marBottom w:val="0"/>
      <w:divBdr>
        <w:top w:val="none" w:sz="0" w:space="0" w:color="auto"/>
        <w:left w:val="none" w:sz="0" w:space="0" w:color="auto"/>
        <w:bottom w:val="none" w:sz="0" w:space="0" w:color="auto"/>
        <w:right w:val="none" w:sz="0" w:space="0" w:color="auto"/>
      </w:divBdr>
    </w:div>
    <w:div w:id="1743209397">
      <w:bodyDiv w:val="1"/>
      <w:marLeft w:val="0"/>
      <w:marRight w:val="0"/>
      <w:marTop w:val="0"/>
      <w:marBottom w:val="0"/>
      <w:divBdr>
        <w:top w:val="none" w:sz="0" w:space="0" w:color="auto"/>
        <w:left w:val="none" w:sz="0" w:space="0" w:color="auto"/>
        <w:bottom w:val="none" w:sz="0" w:space="0" w:color="auto"/>
        <w:right w:val="none" w:sz="0" w:space="0" w:color="auto"/>
      </w:divBdr>
    </w:div>
    <w:div w:id="19996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nferences_GroupTravel@noaa.gov" TargetMode="External"/><Relationship Id="rId4" Type="http://schemas.microsoft.com/office/2007/relationships/stylesWithEffects" Target="stylesWithEffects.xml"/><Relationship Id="rId9" Type="http://schemas.openxmlformats.org/officeDocument/2006/relationships/hyperlink" Target="mailto:Conferences_GroupTravel@noaa.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FDAB21289489AB67B0A75CCFF004B"/>
        <w:category>
          <w:name w:val="General"/>
          <w:gallery w:val="placeholder"/>
        </w:category>
        <w:types>
          <w:type w:val="bbPlcHdr"/>
        </w:types>
        <w:behaviors>
          <w:behavior w:val="content"/>
        </w:behaviors>
        <w:guid w:val="{34805A49-916B-4E55-B69F-494C55032992}"/>
      </w:docPartPr>
      <w:docPartBody>
        <w:p w:rsidR="003C346E" w:rsidRDefault="007F2DFF" w:rsidP="007F2DFF">
          <w:pPr>
            <w:pStyle w:val="68AFDAB21289489AB67B0A75CCFF004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FF"/>
    <w:rsid w:val="000808F6"/>
    <w:rsid w:val="00286BB9"/>
    <w:rsid w:val="002D2873"/>
    <w:rsid w:val="003C346E"/>
    <w:rsid w:val="00411E7C"/>
    <w:rsid w:val="004162A3"/>
    <w:rsid w:val="0045158F"/>
    <w:rsid w:val="006F4ADB"/>
    <w:rsid w:val="00774BCA"/>
    <w:rsid w:val="00783D46"/>
    <w:rsid w:val="007C68D9"/>
    <w:rsid w:val="007F2DFF"/>
    <w:rsid w:val="008234C4"/>
    <w:rsid w:val="00826393"/>
    <w:rsid w:val="00A85D1F"/>
    <w:rsid w:val="00B14065"/>
    <w:rsid w:val="00C17EA7"/>
    <w:rsid w:val="00C452AE"/>
    <w:rsid w:val="00DB658F"/>
    <w:rsid w:val="00F20EA1"/>
    <w:rsid w:val="00FC3C62"/>
    <w:rsid w:val="00FD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AFDAB21289489AB67B0A75CCFF004B">
    <w:name w:val="68AFDAB21289489AB67B0A75CCFF004B"/>
    <w:rsid w:val="007F2D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AFDAB21289489AB67B0A75CCFF004B">
    <w:name w:val="68AFDAB21289489AB67B0A75CCFF004B"/>
    <w:rsid w:val="007F2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8C77A-E3D7-4523-A930-C163F92D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Conference Procedural Guidance for Conferences Equal To or Over $100,000</vt:lpstr>
    </vt:vector>
  </TitlesOfParts>
  <Company>NOAA</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Procedural Guidance for Conferences Equal To or Over $200,000</dc:title>
  <dc:creator>Hillary Goldman</dc:creator>
  <cp:lastModifiedBy>Tiffany Gaymon</cp:lastModifiedBy>
  <cp:revision>17</cp:revision>
  <cp:lastPrinted>2016-09-29T19:30:00Z</cp:lastPrinted>
  <dcterms:created xsi:type="dcterms:W3CDTF">2016-06-03T12:35:00Z</dcterms:created>
  <dcterms:modified xsi:type="dcterms:W3CDTF">2018-09-25T14:54:00Z</dcterms:modified>
</cp:coreProperties>
</file>