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CE" w:rsidRDefault="009A64B1" w:rsidP="00CB747F">
      <w:pPr>
        <w:pStyle w:val="NoSpacing"/>
      </w:pPr>
      <w:r>
        <w:tab/>
      </w:r>
      <w:r>
        <w:tab/>
      </w:r>
      <w:r>
        <w:tab/>
      </w:r>
      <w:r>
        <w:tab/>
      </w:r>
      <w:r>
        <w:tab/>
      </w:r>
      <w:r>
        <w:tab/>
      </w:r>
      <w:r w:rsidR="00356415">
        <w:br/>
      </w: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417D4A" w:rsidRPr="006C1476" w:rsidRDefault="00356415" w:rsidP="00CB747F">
      <w:pPr>
        <w:pStyle w:val="NoSpacing"/>
      </w:pPr>
      <w:r w:rsidRPr="006C1476">
        <w:t>M</w:t>
      </w:r>
      <w:r w:rsidR="00417D4A" w:rsidRPr="006C1476">
        <w:t xml:space="preserve">EMORANDUM FOR:  </w:t>
      </w:r>
      <w:r w:rsidR="00F730C5">
        <w:tab/>
      </w:r>
      <w:r w:rsidR="00417D4A" w:rsidRPr="006C1476">
        <w:t>ALL NOAA/BIS/EDA Employees</w:t>
      </w:r>
    </w:p>
    <w:p w:rsidR="00356415" w:rsidRPr="006C1476" w:rsidRDefault="00356415" w:rsidP="00CB747F">
      <w:pPr>
        <w:pStyle w:val="NoSpacing"/>
      </w:pPr>
    </w:p>
    <w:p w:rsidR="00F730C5" w:rsidRDefault="00417D4A" w:rsidP="00CB747F">
      <w:pPr>
        <w:pStyle w:val="NoSpacing"/>
      </w:pPr>
      <w:r w:rsidRPr="006C1476">
        <w:t xml:space="preserve">FROM:  </w:t>
      </w:r>
      <w:r w:rsidR="00F730C5">
        <w:tab/>
      </w:r>
      <w:r w:rsidR="00F730C5">
        <w:tab/>
      </w:r>
      <w:r w:rsidR="00F730C5">
        <w:tab/>
      </w:r>
      <w:r w:rsidRPr="006C1476">
        <w:t>Kim. A Darling</w:t>
      </w:r>
    </w:p>
    <w:p w:rsidR="00417D4A" w:rsidRPr="006C1476" w:rsidRDefault="00417D4A" w:rsidP="00CB747F">
      <w:pPr>
        <w:pStyle w:val="NoSpacing"/>
        <w:ind w:left="2160" w:firstLine="720"/>
      </w:pPr>
      <w:r w:rsidRPr="006C1476">
        <w:t xml:space="preserve">Director, Finance Office/Comptroller </w:t>
      </w:r>
    </w:p>
    <w:p w:rsidR="00356415" w:rsidRPr="006C1476" w:rsidRDefault="00356415" w:rsidP="00CB747F">
      <w:pPr>
        <w:pStyle w:val="NoSpacing"/>
      </w:pPr>
    </w:p>
    <w:p w:rsidR="001E24F5" w:rsidRDefault="00417D4A" w:rsidP="00CB747F">
      <w:pPr>
        <w:pStyle w:val="NoSpacing"/>
      </w:pPr>
      <w:r w:rsidRPr="006C1476">
        <w:t xml:space="preserve">SUBJECT:  </w:t>
      </w:r>
      <w:r w:rsidR="00F730C5">
        <w:tab/>
      </w:r>
      <w:r w:rsidR="00F730C5">
        <w:tab/>
      </w:r>
      <w:r w:rsidR="00F730C5">
        <w:tab/>
      </w:r>
      <w:r w:rsidRPr="006C1476">
        <w:t>Travel Advisory 1</w:t>
      </w:r>
      <w:r w:rsidR="00074808">
        <w:t>8</w:t>
      </w:r>
      <w:r w:rsidR="00FC3A70">
        <w:t>-1</w:t>
      </w:r>
      <w:r w:rsidRPr="006C1476">
        <w:t xml:space="preserve"> </w:t>
      </w:r>
    </w:p>
    <w:p w:rsidR="00417D4A" w:rsidRDefault="00417D4A" w:rsidP="00CB747F">
      <w:pPr>
        <w:pStyle w:val="NoSpacing"/>
        <w:ind w:left="2880"/>
      </w:pPr>
      <w:r w:rsidRPr="006C1476">
        <w:t>Evacuation</w:t>
      </w:r>
      <w:r w:rsidR="001E24F5">
        <w:t xml:space="preserve"> </w:t>
      </w:r>
      <w:r w:rsidR="009E0444">
        <w:t xml:space="preserve">Travel </w:t>
      </w:r>
      <w:r w:rsidR="00E5279C">
        <w:t xml:space="preserve">for </w:t>
      </w:r>
    </w:p>
    <w:p w:rsidR="00E5279C" w:rsidRDefault="009C7DC7" w:rsidP="00CB747F">
      <w:pPr>
        <w:pStyle w:val="NoSpacing"/>
        <w:ind w:left="2880"/>
      </w:pPr>
      <w:r>
        <w:t>Wild Fires in</w:t>
      </w:r>
      <w:r w:rsidR="00E5279C">
        <w:t xml:space="preserve"> California</w:t>
      </w:r>
    </w:p>
    <w:p w:rsidR="001C256C" w:rsidRDefault="001C256C" w:rsidP="00CB747F">
      <w:pPr>
        <w:pStyle w:val="NoSpacing"/>
        <w:ind w:left="2880"/>
      </w:pPr>
    </w:p>
    <w:p w:rsidR="001C256C" w:rsidRDefault="001C256C" w:rsidP="001C256C">
      <w:pPr>
        <w:pStyle w:val="NoSpacing"/>
      </w:pPr>
      <w:r>
        <w:t>DATE:</w:t>
      </w:r>
      <w:r>
        <w:tab/>
      </w:r>
      <w:r>
        <w:tab/>
      </w:r>
      <w:r>
        <w:tab/>
      </w:r>
      <w:r>
        <w:tab/>
        <w:t>December 11, 2017</w:t>
      </w:r>
    </w:p>
    <w:p w:rsidR="001E24F5" w:rsidRDefault="001E24F5" w:rsidP="00CB747F">
      <w:pPr>
        <w:pStyle w:val="NoSpacing"/>
      </w:pPr>
    </w:p>
    <w:p w:rsidR="009A64B1" w:rsidRDefault="009A64B1" w:rsidP="00CB747F">
      <w:pPr>
        <w:pStyle w:val="NoSpacing"/>
      </w:pPr>
    </w:p>
    <w:p w:rsidR="00417D4A" w:rsidRPr="006C1476" w:rsidRDefault="009A64B1" w:rsidP="00CB747F">
      <w:pPr>
        <w:pStyle w:val="NoSpacing"/>
      </w:pPr>
      <w:r>
        <w:t>T</w:t>
      </w:r>
      <w:r w:rsidR="00417D4A" w:rsidRPr="006C1476">
        <w:t xml:space="preserve">he purpose of this advisory is to remind Line and Staff Offices of the rules regarding evacuation travel for employees and their dependents who are under a MANDATORY evacuation order.  Employees </w:t>
      </w:r>
      <w:r w:rsidR="00356415" w:rsidRPr="006C1476">
        <w:t xml:space="preserve">and their dependents </w:t>
      </w:r>
      <w:r w:rsidR="00E5279C">
        <w:t>that</w:t>
      </w:r>
      <w:r w:rsidR="00417D4A" w:rsidRPr="006C1476">
        <w:t xml:space="preserve"> live in </w:t>
      </w:r>
      <w:r w:rsidR="006C1476">
        <w:t xml:space="preserve">any of the areas </w:t>
      </w:r>
      <w:r w:rsidR="009C7DC7">
        <w:t>in</w:t>
      </w:r>
      <w:r w:rsidR="00E5279C">
        <w:t xml:space="preserve"> California </w:t>
      </w:r>
      <w:r w:rsidR="00A477D9">
        <w:t xml:space="preserve">currently </w:t>
      </w:r>
      <w:r w:rsidR="006C1476">
        <w:t>under a M</w:t>
      </w:r>
      <w:r w:rsidR="00A477D9">
        <w:t>ANDATORY</w:t>
      </w:r>
      <w:r w:rsidR="006C1476">
        <w:t xml:space="preserve"> evacuation </w:t>
      </w:r>
      <w:r w:rsidR="00417D4A" w:rsidRPr="006C1476">
        <w:t>order</w:t>
      </w:r>
      <w:r w:rsidR="00111714" w:rsidRPr="006C1476">
        <w:t xml:space="preserve"> due to </w:t>
      </w:r>
      <w:r w:rsidR="00074808">
        <w:t xml:space="preserve">the </w:t>
      </w:r>
      <w:r w:rsidR="00E5279C">
        <w:t xml:space="preserve">recent </w:t>
      </w:r>
      <w:r w:rsidR="00074808">
        <w:t xml:space="preserve">wild fires </w:t>
      </w:r>
      <w:r w:rsidR="00417D4A" w:rsidRPr="006C1476">
        <w:t xml:space="preserve">are </w:t>
      </w:r>
      <w:r w:rsidR="002C6A87">
        <w:t xml:space="preserve">hereby </w:t>
      </w:r>
      <w:r w:rsidR="00417D4A" w:rsidRPr="006C1476">
        <w:t>entitled to evacuation travel and subsistence payments from time of the MANDATORY evacuation order until return within a reasonable period once the MANDATORY evacuation orders are lifted, not to exceed 180 days.</w:t>
      </w:r>
      <w:r w:rsidR="00FB2ECE">
        <w:t xml:space="preserve">  </w:t>
      </w:r>
    </w:p>
    <w:p w:rsidR="00417D4A" w:rsidRPr="006C1476" w:rsidRDefault="00417D4A" w:rsidP="00CB747F">
      <w:pPr>
        <w:pStyle w:val="NoSpacing"/>
      </w:pPr>
    </w:p>
    <w:p w:rsidR="009E0444" w:rsidRDefault="00417D4A" w:rsidP="00CB747F">
      <w:pPr>
        <w:pStyle w:val="NoSpacing"/>
      </w:pPr>
      <w:r w:rsidRPr="006C1476">
        <w:t xml:space="preserve">Employees </w:t>
      </w:r>
      <w:r w:rsidR="009E0444">
        <w:t xml:space="preserve">who require evacuation travel </w:t>
      </w:r>
      <w:r w:rsidR="009E0444" w:rsidRPr="00D44286">
        <w:rPr>
          <w:b/>
          <w:u w:val="single"/>
        </w:rPr>
        <w:t>must</w:t>
      </w:r>
      <w:r w:rsidR="009E0444">
        <w:t xml:space="preserve"> consult with their authorizing official </w:t>
      </w:r>
      <w:r w:rsidR="00D44286" w:rsidRPr="00D44286">
        <w:rPr>
          <w:b/>
          <w:u w:val="single"/>
        </w:rPr>
        <w:t>prior to travel</w:t>
      </w:r>
      <w:r w:rsidR="00D44286">
        <w:t xml:space="preserve"> </w:t>
      </w:r>
      <w:r w:rsidR="009E0444">
        <w:t>in order to determine eligibility.  In addition, the authorizing official will work with the employee to determine the location of the safe haven as well as the appropriate per diem rate required.</w:t>
      </w:r>
    </w:p>
    <w:p w:rsidR="009E0444" w:rsidRDefault="009E0444" w:rsidP="00CB747F">
      <w:pPr>
        <w:pStyle w:val="NoSpacing"/>
      </w:pPr>
      <w:r>
        <w:t xml:space="preserve">    </w:t>
      </w:r>
      <w:r w:rsidR="00B357B6">
        <w:t xml:space="preserve"> </w:t>
      </w: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9240CE" w:rsidRDefault="009240CE" w:rsidP="00CB747F">
      <w:pPr>
        <w:pStyle w:val="NoSpacing"/>
      </w:pPr>
    </w:p>
    <w:p w:rsidR="00D44286" w:rsidRDefault="009E0444" w:rsidP="00CB747F">
      <w:pPr>
        <w:pStyle w:val="NoSpacing"/>
      </w:pPr>
      <w:r>
        <w:lastRenderedPageBreak/>
        <w:t xml:space="preserve">Employees who are </w:t>
      </w:r>
      <w:r w:rsidR="00B357B6">
        <w:t xml:space="preserve">authorized to evacuate </w:t>
      </w:r>
      <w:r w:rsidR="00417D4A" w:rsidRPr="006C1476">
        <w:t xml:space="preserve">must have an approved </w:t>
      </w:r>
      <w:r w:rsidR="00B357B6">
        <w:t xml:space="preserve">TA </w:t>
      </w:r>
      <w:r w:rsidR="00417D4A" w:rsidRPr="006C1476">
        <w:t xml:space="preserve">in place </w:t>
      </w:r>
      <w:r w:rsidR="00B357B6">
        <w:t xml:space="preserve">in order </w:t>
      </w:r>
      <w:r w:rsidR="00417D4A" w:rsidRPr="006C1476">
        <w:t xml:space="preserve">to cover both the employee and his/her dependents. </w:t>
      </w:r>
      <w:r w:rsidR="00634988">
        <w:t xml:space="preserve"> </w:t>
      </w:r>
      <w:r w:rsidR="003A30AB">
        <w:t>However, if there is not enough time to process a TA</w:t>
      </w:r>
      <w:r w:rsidR="00122DEA">
        <w:t xml:space="preserve"> prior to travel</w:t>
      </w:r>
      <w:r w:rsidR="003A30AB">
        <w:t xml:space="preserve">, the employee can </w:t>
      </w:r>
      <w:r w:rsidR="00D44286">
        <w:t>perform evacuation travel</w:t>
      </w:r>
      <w:r w:rsidR="003A30AB">
        <w:t xml:space="preserve"> under a verbal approval as long as a TA is processed </w:t>
      </w:r>
      <w:r w:rsidR="00D44286">
        <w:t>by the next business day</w:t>
      </w:r>
      <w:r w:rsidR="003A30AB">
        <w:t xml:space="preserve">.  </w:t>
      </w:r>
      <w:r w:rsidR="0094386A">
        <w:t>Employees under an evacuation order must</w:t>
      </w:r>
      <w:r w:rsidR="00D44286">
        <w:t xml:space="preserve"> annotate:</w:t>
      </w:r>
    </w:p>
    <w:p w:rsidR="00D44286" w:rsidRDefault="00D44286" w:rsidP="00CB747F">
      <w:pPr>
        <w:pStyle w:val="NoSpacing"/>
      </w:pPr>
    </w:p>
    <w:p w:rsidR="0094386A" w:rsidRDefault="0094386A" w:rsidP="00CB747F">
      <w:pPr>
        <w:pStyle w:val="NoSpacing"/>
        <w:numPr>
          <w:ilvl w:val="0"/>
          <w:numId w:val="1"/>
        </w:numPr>
      </w:pPr>
      <w:r>
        <w:t>‘Evacuation Travel’ in the Remarks of the TA</w:t>
      </w:r>
      <w:r w:rsidR="00D44286">
        <w:t>;</w:t>
      </w:r>
      <w:r>
        <w:t xml:space="preserve">  </w:t>
      </w:r>
    </w:p>
    <w:p w:rsidR="00D44286" w:rsidRDefault="00D44286" w:rsidP="00CB747F">
      <w:pPr>
        <w:pStyle w:val="NoSpacing"/>
        <w:numPr>
          <w:ilvl w:val="0"/>
          <w:numId w:val="1"/>
        </w:numPr>
      </w:pPr>
      <w:r>
        <w:t>If applicable, l</w:t>
      </w:r>
      <w:r w:rsidRPr="00D44286">
        <w:t>ist dependent’s names and dates of birth in the Remarks section of the TA</w:t>
      </w:r>
      <w:r>
        <w:t>;</w:t>
      </w:r>
    </w:p>
    <w:p w:rsidR="00D44286" w:rsidRDefault="00D44286" w:rsidP="00CB747F">
      <w:pPr>
        <w:pStyle w:val="NoSpacing"/>
        <w:numPr>
          <w:ilvl w:val="0"/>
          <w:numId w:val="1"/>
        </w:numPr>
      </w:pPr>
      <w:r>
        <w:t xml:space="preserve">Indicate the location of the safe haven; </w:t>
      </w:r>
    </w:p>
    <w:p w:rsidR="00D44286" w:rsidRDefault="00D44286" w:rsidP="00CB747F">
      <w:pPr>
        <w:pStyle w:val="NoSpacing"/>
        <w:numPr>
          <w:ilvl w:val="0"/>
          <w:numId w:val="1"/>
        </w:numPr>
      </w:pPr>
      <w:r>
        <w:t xml:space="preserve">Indicate the time required.  </w:t>
      </w:r>
      <w:r w:rsidR="009444B7">
        <w:t>Length of t</w:t>
      </w:r>
      <w:r>
        <w:t xml:space="preserve">ime is usually authorized in 30 day increments, but can be authorized for shorter timeframes if </w:t>
      </w:r>
      <w:r w:rsidR="00122DEA">
        <w:t xml:space="preserve">they can be determined </w:t>
      </w:r>
      <w:r w:rsidR="009444B7">
        <w:t>up front</w:t>
      </w:r>
      <w:r>
        <w:t>; and</w:t>
      </w:r>
    </w:p>
    <w:p w:rsidR="00D44286" w:rsidRDefault="00D44286" w:rsidP="00CB747F">
      <w:pPr>
        <w:pStyle w:val="NoSpacing"/>
        <w:numPr>
          <w:ilvl w:val="0"/>
          <w:numId w:val="1"/>
        </w:numPr>
      </w:pPr>
      <w:r>
        <w:t>Indicate the appropriate per diem rate authorized</w:t>
      </w:r>
      <w:r w:rsidR="00122DEA">
        <w:t xml:space="preserve"> (locality or standard CONUS rate)</w:t>
      </w:r>
      <w:r>
        <w:t>.</w:t>
      </w:r>
    </w:p>
    <w:p w:rsidR="00D44286" w:rsidRDefault="00D44286" w:rsidP="00CB747F">
      <w:pPr>
        <w:pStyle w:val="NoSpacing"/>
      </w:pPr>
    </w:p>
    <w:p w:rsidR="00EF6FE2" w:rsidRDefault="00F05B4C" w:rsidP="00CB747F">
      <w:pPr>
        <w:pStyle w:val="NoSpacing"/>
      </w:pPr>
      <w:r>
        <w:t xml:space="preserve">For guidance on how to process evacuation travel with dependents in E2, please </w:t>
      </w:r>
      <w:r w:rsidR="009655D3">
        <w:t>reference</w:t>
      </w:r>
      <w:r w:rsidR="009655D3" w:rsidRPr="006C1476">
        <w:t xml:space="preserve"> </w:t>
      </w:r>
      <w:r>
        <w:t xml:space="preserve">the </w:t>
      </w:r>
      <w:r w:rsidR="005B4FBF">
        <w:t>S</w:t>
      </w:r>
      <w:r w:rsidR="009655D3">
        <w:t xml:space="preserve">tandard </w:t>
      </w:r>
      <w:r w:rsidR="005B4FBF">
        <w:t>O</w:t>
      </w:r>
      <w:r w:rsidR="009655D3">
        <w:t xml:space="preserve">perating </w:t>
      </w:r>
      <w:r w:rsidR="005B4FBF">
        <w:t>P</w:t>
      </w:r>
      <w:r w:rsidR="009655D3">
        <w:t>rocedures</w:t>
      </w:r>
      <w:r>
        <w:t xml:space="preserve"> document entitled ‘</w:t>
      </w:r>
      <w:r w:rsidR="005B4FBF">
        <w:t xml:space="preserve">Evacuation </w:t>
      </w:r>
      <w:r>
        <w:t>Travel’</w:t>
      </w:r>
      <w:r w:rsidR="009655D3">
        <w:t xml:space="preserve"> located on the N</w:t>
      </w:r>
      <w:r w:rsidR="005B4FBF">
        <w:t xml:space="preserve">OAA Finance Office E2 Solutions </w:t>
      </w:r>
      <w:r w:rsidR="009655D3">
        <w:t>Travel Information web page</w:t>
      </w:r>
      <w:r>
        <w:t xml:space="preserve">: </w:t>
      </w:r>
    </w:p>
    <w:p w:rsidR="00207D97" w:rsidRDefault="00EF6FE2" w:rsidP="00CB747F">
      <w:pPr>
        <w:pStyle w:val="NoSpacing"/>
        <w:rPr>
          <w:b/>
        </w:rPr>
      </w:pPr>
      <w:hyperlink r:id="rId7" w:history="1"/>
      <w:hyperlink r:id="rId8" w:history="1">
        <w:r w:rsidRPr="00405AAF">
          <w:rPr>
            <w:rStyle w:val="Hyperlink"/>
          </w:rPr>
          <w:t>http://www.corporateservices.noaa.gov/finance/docs/E2/E2_EvacuationTravelProcess.pdf</w:t>
        </w:r>
      </w:hyperlink>
      <w:r>
        <w:t>.</w:t>
      </w:r>
      <w:bookmarkStart w:id="0" w:name="_GoBack"/>
      <w:bookmarkEnd w:id="0"/>
      <w:r>
        <w:t xml:space="preserve"> </w:t>
      </w:r>
    </w:p>
    <w:p w:rsidR="00207D97" w:rsidRDefault="00207D97" w:rsidP="00CB747F">
      <w:pPr>
        <w:pStyle w:val="NoSpacing"/>
        <w:rPr>
          <w:b/>
        </w:rPr>
      </w:pPr>
    </w:p>
    <w:p w:rsidR="00F05B4C" w:rsidRDefault="00F05B4C" w:rsidP="00CB747F">
      <w:pPr>
        <w:pStyle w:val="NoSpacing"/>
      </w:pPr>
      <w:r w:rsidRPr="0094386A">
        <w:rPr>
          <w:b/>
        </w:rPr>
        <w:t xml:space="preserve">For </w:t>
      </w:r>
      <w:r w:rsidR="00207D97">
        <w:rPr>
          <w:b/>
        </w:rPr>
        <w:t xml:space="preserve">further </w:t>
      </w:r>
      <w:r w:rsidRPr="0094386A">
        <w:rPr>
          <w:b/>
        </w:rPr>
        <w:t>instructions on how to process evacuation travel</w:t>
      </w:r>
      <w:r w:rsidR="0094386A" w:rsidRPr="0094386A">
        <w:rPr>
          <w:b/>
        </w:rPr>
        <w:t xml:space="preserve"> in E2</w:t>
      </w:r>
      <w:r>
        <w:t>, please contact Client</w:t>
      </w:r>
      <w:r w:rsidR="005B4FBF">
        <w:t xml:space="preserve"> </w:t>
      </w:r>
      <w:r>
        <w:t>Services:</w:t>
      </w:r>
    </w:p>
    <w:p w:rsidR="0094386A" w:rsidRDefault="0094386A" w:rsidP="00CB747F">
      <w:pPr>
        <w:pStyle w:val="NoSpacing"/>
      </w:pPr>
      <w:r>
        <w:t xml:space="preserve">E-Mail: </w:t>
      </w:r>
      <w:hyperlink r:id="rId9" w:history="1">
        <w:r w:rsidR="00F05B4C" w:rsidRPr="007E4D91">
          <w:rPr>
            <w:rStyle w:val="Hyperlink"/>
          </w:rPr>
          <w:t>ClientServices@noaa.gov</w:t>
        </w:r>
      </w:hyperlink>
      <w:r w:rsidR="00F05B4C">
        <w:t xml:space="preserve"> </w:t>
      </w:r>
      <w:r>
        <w:t xml:space="preserve"> or phone: </w:t>
      </w:r>
      <w:r w:rsidR="00F05B4C">
        <w:t>(301) 444-3400</w:t>
      </w:r>
      <w:r w:rsidR="005B4FBF">
        <w:t xml:space="preserve">, </w:t>
      </w:r>
      <w:r w:rsidR="009A64B1">
        <w:t>selects</w:t>
      </w:r>
      <w:r w:rsidR="005B4FBF">
        <w:t xml:space="preserve"> Option 2 for Travel assistance</w:t>
      </w:r>
      <w:r w:rsidR="00F05B4C">
        <w:t xml:space="preserve">.  </w:t>
      </w:r>
    </w:p>
    <w:p w:rsidR="0094386A" w:rsidRDefault="0094386A" w:rsidP="00CB747F">
      <w:pPr>
        <w:pStyle w:val="NoSpacing"/>
      </w:pPr>
    </w:p>
    <w:p w:rsidR="0094386A" w:rsidRDefault="00F05B4C" w:rsidP="00CB747F">
      <w:pPr>
        <w:pStyle w:val="NoSpacing"/>
      </w:pPr>
      <w:r w:rsidRPr="0094386A">
        <w:rPr>
          <w:b/>
        </w:rPr>
        <w:t>For policy inquiries on evacuation travel</w:t>
      </w:r>
      <w:r>
        <w:t>, please visit th</w:t>
      </w:r>
      <w:r w:rsidR="00417D4A" w:rsidRPr="006C1476">
        <w:t xml:space="preserve">e </w:t>
      </w:r>
      <w:r w:rsidR="00356415" w:rsidRPr="006C1476">
        <w:t xml:space="preserve">NOAA </w:t>
      </w:r>
      <w:r w:rsidR="00937088">
        <w:t xml:space="preserve">Travel Regulation, Chapter 301, 15, Evacuation Travel: </w:t>
      </w:r>
      <w:hyperlink r:id="rId10" w:history="1">
        <w:r w:rsidR="00937088" w:rsidRPr="007E4D91">
          <w:rPr>
            <w:rStyle w:val="Hyperlink"/>
          </w:rPr>
          <w:t>http://www.corporateservices.noaa.gov/finance/documents/TR.Chapter301.docx</w:t>
        </w:r>
      </w:hyperlink>
      <w:r w:rsidR="00937088">
        <w:t xml:space="preserve"> </w:t>
      </w:r>
      <w:hyperlink r:id="rId11" w:history="1"/>
      <w:r w:rsidR="0094386A">
        <w:t xml:space="preserve">.  </w:t>
      </w:r>
    </w:p>
    <w:p w:rsidR="0094386A" w:rsidRDefault="0094386A" w:rsidP="00CB747F">
      <w:pPr>
        <w:pStyle w:val="NoSpacing"/>
      </w:pPr>
      <w:r>
        <w:t>For further policy guidance, p</w:t>
      </w:r>
      <w:r w:rsidR="00417D4A" w:rsidRPr="006C1476">
        <w:t xml:space="preserve">lease </w:t>
      </w:r>
      <w:r>
        <w:t xml:space="preserve">contact </w:t>
      </w:r>
      <w:r w:rsidR="00417D4A" w:rsidRPr="006C1476">
        <w:t xml:space="preserve">Rachael Wivell: </w:t>
      </w:r>
    </w:p>
    <w:p w:rsidR="00401EBD" w:rsidRPr="006C1476" w:rsidRDefault="0094386A" w:rsidP="00CB747F">
      <w:pPr>
        <w:pStyle w:val="NoSpacing"/>
      </w:pPr>
      <w:r>
        <w:t xml:space="preserve">E-Mail: </w:t>
      </w:r>
      <w:r w:rsidR="00417D4A" w:rsidRPr="006C1476">
        <w:t xml:space="preserve">Rachael.S.Wivell@noaa.gov or </w:t>
      </w:r>
      <w:r>
        <w:t xml:space="preserve">phone: </w:t>
      </w:r>
      <w:r w:rsidR="00417D4A" w:rsidRPr="006C1476">
        <w:t>(301) 444-2136.</w:t>
      </w:r>
    </w:p>
    <w:sectPr w:rsidR="00401EBD" w:rsidRPr="006C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0B15"/>
    <w:multiLevelType w:val="hybridMultilevel"/>
    <w:tmpl w:val="C6CC1C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4A"/>
    <w:rsid w:val="00074808"/>
    <w:rsid w:val="00111714"/>
    <w:rsid w:val="00122DEA"/>
    <w:rsid w:val="001C256C"/>
    <w:rsid w:val="001E24F5"/>
    <w:rsid w:val="00207D97"/>
    <w:rsid w:val="002406CD"/>
    <w:rsid w:val="002C6A87"/>
    <w:rsid w:val="00356415"/>
    <w:rsid w:val="003A30AB"/>
    <w:rsid w:val="003C1C6B"/>
    <w:rsid w:val="00401EBD"/>
    <w:rsid w:val="00417D4A"/>
    <w:rsid w:val="004D6499"/>
    <w:rsid w:val="00530308"/>
    <w:rsid w:val="005B4FBF"/>
    <w:rsid w:val="00634988"/>
    <w:rsid w:val="00651ED8"/>
    <w:rsid w:val="006C1476"/>
    <w:rsid w:val="007725E0"/>
    <w:rsid w:val="008039EB"/>
    <w:rsid w:val="00877423"/>
    <w:rsid w:val="0091255C"/>
    <w:rsid w:val="009240CE"/>
    <w:rsid w:val="00937088"/>
    <w:rsid w:val="0094386A"/>
    <w:rsid w:val="009444B7"/>
    <w:rsid w:val="009655D3"/>
    <w:rsid w:val="009A64B1"/>
    <w:rsid w:val="009C7DC7"/>
    <w:rsid w:val="009E0444"/>
    <w:rsid w:val="00A477D9"/>
    <w:rsid w:val="00B357B6"/>
    <w:rsid w:val="00B91E67"/>
    <w:rsid w:val="00C579BE"/>
    <w:rsid w:val="00C60A2C"/>
    <w:rsid w:val="00CB747F"/>
    <w:rsid w:val="00D44286"/>
    <w:rsid w:val="00E1739E"/>
    <w:rsid w:val="00E41590"/>
    <w:rsid w:val="00E5279C"/>
    <w:rsid w:val="00EF6FE2"/>
    <w:rsid w:val="00F05B4C"/>
    <w:rsid w:val="00F368FD"/>
    <w:rsid w:val="00F730C5"/>
    <w:rsid w:val="00F94C4C"/>
    <w:rsid w:val="00FB2ECE"/>
    <w:rsid w:val="00FC3A70"/>
    <w:rsid w:val="00FC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D4A"/>
    <w:pPr>
      <w:spacing w:after="0" w:line="240" w:lineRule="auto"/>
    </w:pPr>
  </w:style>
  <w:style w:type="character" w:styleId="Hyperlink">
    <w:name w:val="Hyperlink"/>
    <w:basedOn w:val="DefaultParagraphFont"/>
    <w:uiPriority w:val="99"/>
    <w:unhideWhenUsed/>
    <w:rsid w:val="00356415"/>
    <w:rPr>
      <w:color w:val="0563C1" w:themeColor="hyperlink"/>
      <w:u w:val="single"/>
    </w:rPr>
  </w:style>
  <w:style w:type="character" w:styleId="FollowedHyperlink">
    <w:name w:val="FollowedHyperlink"/>
    <w:basedOn w:val="DefaultParagraphFont"/>
    <w:uiPriority w:val="99"/>
    <w:semiHidden/>
    <w:unhideWhenUsed/>
    <w:rsid w:val="003564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D4A"/>
    <w:pPr>
      <w:spacing w:after="0" w:line="240" w:lineRule="auto"/>
    </w:pPr>
  </w:style>
  <w:style w:type="character" w:styleId="Hyperlink">
    <w:name w:val="Hyperlink"/>
    <w:basedOn w:val="DefaultParagraphFont"/>
    <w:uiPriority w:val="99"/>
    <w:unhideWhenUsed/>
    <w:rsid w:val="00356415"/>
    <w:rPr>
      <w:color w:val="0563C1" w:themeColor="hyperlink"/>
      <w:u w:val="single"/>
    </w:rPr>
  </w:style>
  <w:style w:type="character" w:styleId="FollowedHyperlink">
    <w:name w:val="FollowedHyperlink"/>
    <w:basedOn w:val="DefaultParagraphFont"/>
    <w:uiPriority w:val="99"/>
    <w:semiHidden/>
    <w:unhideWhenUsed/>
    <w:rsid w:val="003564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services.noaa.gov/finance/docs/E2/E2_EvacuationTravelProces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rporateservices.noaa.gov/finance/docs/E2/EvacuationTravelProcess.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services.noaa.gov/finance/EVACUATION.html" TargetMode="External"/><Relationship Id="rId5" Type="http://schemas.openxmlformats.org/officeDocument/2006/relationships/settings" Target="settings.xml"/><Relationship Id="rId10" Type="http://schemas.openxmlformats.org/officeDocument/2006/relationships/hyperlink" Target="http://www.corporateservices.noaa.gov/finance/documents/TR.Chapter301.docx" TargetMode="External"/><Relationship Id="rId4" Type="http://schemas.microsoft.com/office/2007/relationships/stylesWithEffects" Target="stylesWithEffects.xml"/><Relationship Id="rId9" Type="http://schemas.openxmlformats.org/officeDocument/2006/relationships/hyperlink" Target="mailto:ClientServic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F5F1-E5D9-4994-AAB2-C2234EED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Wivell</dc:creator>
  <cp:lastModifiedBy>Rachael S.Wivell</cp:lastModifiedBy>
  <cp:revision>7</cp:revision>
  <cp:lastPrinted>2017-10-12T16:40:00Z</cp:lastPrinted>
  <dcterms:created xsi:type="dcterms:W3CDTF">2017-12-11T14:43:00Z</dcterms:created>
  <dcterms:modified xsi:type="dcterms:W3CDTF">2017-12-11T20:11:00Z</dcterms:modified>
</cp:coreProperties>
</file>