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7" w:rsidRDefault="00DA3C67" w:rsidP="00DA3C6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CBS User Recertification – Supervisor Procedures</w:t>
      </w:r>
    </w:p>
    <w:p w:rsidR="00265933" w:rsidRDefault="0053612B"/>
    <w:p w:rsidR="008A452B" w:rsidRDefault="0095441B">
      <w:pPr>
        <w:rPr>
          <w:sz w:val="28"/>
          <w:szCs w:val="28"/>
        </w:rPr>
      </w:pPr>
      <w:r w:rsidRPr="00AB70D2">
        <w:rPr>
          <w:sz w:val="28"/>
          <w:szCs w:val="28"/>
        </w:rPr>
        <w:t xml:space="preserve">When a CBS user recertifies that he/she still requires access to CBS, an e-mail will be sent to the specified </w:t>
      </w:r>
      <w:r w:rsidR="00AB70D2" w:rsidRPr="00AB70D2">
        <w:rPr>
          <w:sz w:val="28"/>
          <w:szCs w:val="28"/>
        </w:rPr>
        <w:t>supervisor asking</w:t>
      </w:r>
      <w:r w:rsidRPr="00AB70D2">
        <w:rPr>
          <w:sz w:val="28"/>
          <w:szCs w:val="28"/>
        </w:rPr>
        <w:t xml:space="preserve"> that they review the user’s account access and </w:t>
      </w:r>
      <w:r w:rsidR="008A452B">
        <w:rPr>
          <w:sz w:val="28"/>
          <w:szCs w:val="28"/>
        </w:rPr>
        <w:t>approve</w:t>
      </w:r>
      <w:r w:rsidR="00311495">
        <w:rPr>
          <w:sz w:val="28"/>
          <w:szCs w:val="28"/>
        </w:rPr>
        <w:t xml:space="preserve"> the access,</w:t>
      </w:r>
      <w:r w:rsidR="008A452B">
        <w:rPr>
          <w:sz w:val="28"/>
          <w:szCs w:val="28"/>
        </w:rPr>
        <w:t xml:space="preserve"> or deny the recertified access by indicating </w:t>
      </w:r>
      <w:r w:rsidR="003F64B8">
        <w:rPr>
          <w:sz w:val="28"/>
          <w:szCs w:val="28"/>
        </w:rPr>
        <w:t>which</w:t>
      </w:r>
      <w:r w:rsidR="008A452B">
        <w:rPr>
          <w:sz w:val="28"/>
          <w:szCs w:val="28"/>
        </w:rPr>
        <w:t xml:space="preserve"> role</w:t>
      </w:r>
      <w:r w:rsidR="00311495">
        <w:rPr>
          <w:sz w:val="28"/>
          <w:szCs w:val="28"/>
        </w:rPr>
        <w:t>(s)</w:t>
      </w:r>
      <w:r w:rsidR="008A452B">
        <w:rPr>
          <w:sz w:val="28"/>
          <w:szCs w:val="28"/>
        </w:rPr>
        <w:t xml:space="preserve"> is no longer</w:t>
      </w:r>
      <w:r w:rsidR="00AB70D2">
        <w:rPr>
          <w:sz w:val="28"/>
          <w:szCs w:val="28"/>
        </w:rPr>
        <w:t xml:space="preserve"> required</w:t>
      </w:r>
      <w:r w:rsidR="00255D1A" w:rsidRPr="00AB70D2">
        <w:rPr>
          <w:sz w:val="28"/>
          <w:szCs w:val="28"/>
        </w:rPr>
        <w:t>.</w:t>
      </w:r>
      <w:r w:rsidR="00AB70D2">
        <w:rPr>
          <w:sz w:val="28"/>
          <w:szCs w:val="28"/>
        </w:rPr>
        <w:t xml:space="preserve"> </w:t>
      </w:r>
      <w:r w:rsidR="00AB70D2" w:rsidRPr="00311495">
        <w:rPr>
          <w:b/>
          <w:sz w:val="28"/>
          <w:szCs w:val="28"/>
        </w:rPr>
        <w:t>The supervisor review process only applies to CBS (i.e., CFS, DW, Discoverer, etc.) user accounts.</w:t>
      </w:r>
    </w:p>
    <w:p w:rsidR="008A452B" w:rsidRDefault="00AB70D2">
      <w:pPr>
        <w:rPr>
          <w:sz w:val="28"/>
          <w:szCs w:val="28"/>
        </w:rPr>
      </w:pPr>
      <w:r>
        <w:rPr>
          <w:sz w:val="28"/>
          <w:szCs w:val="28"/>
        </w:rPr>
        <w:t xml:space="preserve">The email message seen below will be similar to what each supervisor will receive once a user </w:t>
      </w:r>
      <w:r w:rsidR="008A452B">
        <w:rPr>
          <w:sz w:val="28"/>
          <w:szCs w:val="28"/>
        </w:rPr>
        <w:t>completes the recertification process.</w:t>
      </w:r>
    </w:p>
    <w:p w:rsidR="00661B77" w:rsidRPr="00732A53" w:rsidRDefault="00661B77" w:rsidP="00661B77">
      <w:pPr>
        <w:pStyle w:val="Comment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FROM: Audit.CBSACCESS@NOAA.GOV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SUBJECT:  </w:t>
      </w:r>
      <w:r w:rsidRPr="00A725E1">
        <w:t>Review of CBS Account Recertification Reminder - ACTION REQUIRED TO RETAIN ACCESS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OPS$FARLAS01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Faran Lasin has identified you as the supervisor to review and approve or disagree with the CBS access </w:t>
      </w:r>
      <w:proofErr w:type="gramStart"/>
      <w:r>
        <w:t>he/</w:t>
      </w:r>
      <w:proofErr w:type="gramEnd"/>
      <w:r>
        <w:t>she recertified as necessary to perform their job.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Please confirm that this user still requires the following access: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USER_ROLE_LIST</w:t>
      </w:r>
    </w:p>
    <w:p w:rsidR="00661B77" w:rsidRPr="00A665B3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A665B3">
        <w:t>If you have questions regarding the above roles please check with your user, who can explain how these roles relate to their duties.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ACTION REQUIRED: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If the access recertified is correct, PLEASE FORWARD THIS E-MAIL to </w:t>
      </w:r>
      <w:r w:rsidRPr="004B2052">
        <w:rPr>
          <w:color w:val="1F497D" w:themeColor="text2"/>
          <w:u w:val="single"/>
        </w:rPr>
        <w:t>CBSRecertApproved@noaa.gov</w:t>
      </w:r>
      <w:r>
        <w:t>.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If the access is NOT appropriate for this user’s job function or you are not their supervisor, PLEASE FORWARD THIS EMAIL immediately to </w:t>
      </w:r>
      <w:r w:rsidRPr="004B2052">
        <w:rPr>
          <w:color w:val="1F497D" w:themeColor="text2"/>
          <w:u w:val="single"/>
        </w:rPr>
        <w:t>CBSRecertChange@noaa.gov</w:t>
      </w:r>
      <w:r>
        <w:t xml:space="preserve">.  This is required to ensure the proper level of CBS access can be established for this user.  Please indicate which access should be changed / removed.  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A665B3">
        <w:rPr>
          <w:rFonts w:cs="Arial"/>
          <w:color w:val="222222"/>
          <w:shd w:val="clear" w:color="auto" w:fill="FFFFFF"/>
        </w:rPr>
        <w:t>Information regarding the supervisory review of CBS Account Recertification can also be found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</w:t>
      </w:r>
      <w:hyperlink r:id="rId5" w:history="1">
        <w:r w:rsidRPr="007542D7">
          <w:rPr>
            <w:rStyle w:val="Hyperlink"/>
          </w:rPr>
          <w:t>http://www.corporateservices.noaa.gov/finance/recertify%20my%20access.html</w:t>
        </w:r>
      </w:hyperlink>
      <w:r>
        <w:t>.</w:t>
      </w:r>
    </w:p>
    <w:p w:rsidR="00661B77" w:rsidRDefault="00661B77" w:rsidP="00661B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NOTE THAT IF NO RESPONSE IS PROVIDED, THE USER'S ACCOUNT WILL BE DISABLED UNTIL SUPERVISORY APPROVAL IS RECEIVED.</w:t>
      </w:r>
    </w:p>
    <w:p w:rsidR="008A452B" w:rsidRDefault="008A452B">
      <w:pPr>
        <w:rPr>
          <w:sz w:val="28"/>
          <w:szCs w:val="28"/>
        </w:rPr>
      </w:pPr>
    </w:p>
    <w:p w:rsidR="005B626B" w:rsidRPr="00A65148" w:rsidRDefault="005B626B" w:rsidP="003114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626B">
        <w:rPr>
          <w:sz w:val="28"/>
          <w:szCs w:val="28"/>
        </w:rPr>
        <w:t xml:space="preserve">The supervisor will review the access requested and determine if the user still performs those job functions and requires the access indicated. </w:t>
      </w:r>
      <w:r w:rsidR="00311495">
        <w:rPr>
          <w:sz w:val="28"/>
          <w:szCs w:val="28"/>
        </w:rPr>
        <w:t xml:space="preserve"> </w:t>
      </w:r>
      <w:r w:rsidRPr="005B626B">
        <w:rPr>
          <w:sz w:val="28"/>
          <w:szCs w:val="28"/>
        </w:rPr>
        <w:t>If the supervisor approves the user’s recertified access, they will forward</w:t>
      </w:r>
      <w:r>
        <w:rPr>
          <w:sz w:val="28"/>
          <w:szCs w:val="28"/>
        </w:rPr>
        <w:t xml:space="preserve"> the supervisor approval request email</w:t>
      </w:r>
      <w:r w:rsidRPr="005B626B">
        <w:rPr>
          <w:sz w:val="28"/>
          <w:szCs w:val="28"/>
        </w:rPr>
        <w:t xml:space="preserve"> to</w:t>
      </w:r>
      <w:r w:rsidRPr="007331C9">
        <w:rPr>
          <w:sz w:val="24"/>
          <w:szCs w:val="24"/>
        </w:rPr>
        <w:t xml:space="preserve"> </w:t>
      </w:r>
      <w:hyperlink r:id="rId6" w:history="1">
        <w:r w:rsidRPr="00A65148">
          <w:rPr>
            <w:rStyle w:val="Hyperlink"/>
            <w:b/>
            <w:sz w:val="28"/>
            <w:szCs w:val="28"/>
          </w:rPr>
          <w:t>CBSRecertApproved@noaa.gov</w:t>
        </w:r>
      </w:hyperlink>
      <w:r w:rsidR="003F64B8" w:rsidRPr="00A65148">
        <w:rPr>
          <w:rStyle w:val="Hyperlink"/>
          <w:b/>
          <w:sz w:val="28"/>
          <w:szCs w:val="28"/>
        </w:rPr>
        <w:t>.</w:t>
      </w:r>
      <w:r w:rsidRPr="00A65148">
        <w:rPr>
          <w:b/>
          <w:sz w:val="28"/>
          <w:szCs w:val="28"/>
        </w:rPr>
        <w:t xml:space="preserve"> </w:t>
      </w:r>
    </w:p>
    <w:p w:rsidR="005B626B" w:rsidRPr="007331C9" w:rsidRDefault="005B626B" w:rsidP="005B626B">
      <w:pPr>
        <w:spacing w:after="0"/>
        <w:ind w:left="720"/>
        <w:rPr>
          <w:sz w:val="24"/>
          <w:szCs w:val="24"/>
        </w:rPr>
      </w:pPr>
    </w:p>
    <w:p w:rsidR="007331C9" w:rsidRPr="003F64B8" w:rsidRDefault="007331C9" w:rsidP="003114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B8">
        <w:rPr>
          <w:sz w:val="28"/>
          <w:szCs w:val="28"/>
        </w:rPr>
        <w:t>If the supervisor determines the access it NOT appropriate for this user</w:t>
      </w:r>
      <w:r w:rsidR="00195184">
        <w:rPr>
          <w:sz w:val="28"/>
          <w:szCs w:val="28"/>
        </w:rPr>
        <w:t>’</w:t>
      </w:r>
      <w:r w:rsidRPr="003F64B8">
        <w:rPr>
          <w:sz w:val="28"/>
          <w:szCs w:val="28"/>
        </w:rPr>
        <w:t xml:space="preserve">s job function, </w:t>
      </w:r>
      <w:r w:rsidR="00311495" w:rsidRPr="003F64B8">
        <w:rPr>
          <w:sz w:val="28"/>
          <w:szCs w:val="28"/>
        </w:rPr>
        <w:t xml:space="preserve">they will </w:t>
      </w:r>
      <w:r w:rsidRPr="003F64B8">
        <w:rPr>
          <w:sz w:val="28"/>
          <w:szCs w:val="28"/>
        </w:rPr>
        <w:t>forward th</w:t>
      </w:r>
      <w:r w:rsidR="00311495" w:rsidRPr="003F64B8">
        <w:rPr>
          <w:sz w:val="28"/>
          <w:szCs w:val="28"/>
        </w:rPr>
        <w:t>e</w:t>
      </w:r>
      <w:r w:rsidRPr="003F64B8">
        <w:rPr>
          <w:sz w:val="28"/>
          <w:szCs w:val="28"/>
        </w:rPr>
        <w:t xml:space="preserve"> e-mail immediately to </w:t>
      </w:r>
      <w:hyperlink r:id="rId7" w:history="1">
        <w:r w:rsidRPr="00A65148">
          <w:rPr>
            <w:rStyle w:val="Hyperlink"/>
            <w:b/>
            <w:sz w:val="28"/>
            <w:szCs w:val="28"/>
          </w:rPr>
          <w:t>CBSRecertChange@noaa.gov</w:t>
        </w:r>
      </w:hyperlink>
      <w:r w:rsidRPr="003F64B8">
        <w:rPr>
          <w:sz w:val="28"/>
          <w:szCs w:val="28"/>
        </w:rPr>
        <w:t xml:space="preserve"> so the proper level of access can be established.  Please indicate which access should be removed.</w:t>
      </w:r>
    </w:p>
    <w:p w:rsidR="007331C9" w:rsidRPr="007331C9" w:rsidRDefault="007331C9" w:rsidP="007331C9">
      <w:pPr>
        <w:spacing w:after="0"/>
        <w:ind w:left="720"/>
        <w:rPr>
          <w:sz w:val="24"/>
          <w:szCs w:val="24"/>
        </w:rPr>
      </w:pPr>
      <w:r w:rsidRPr="007331C9">
        <w:rPr>
          <w:sz w:val="24"/>
          <w:szCs w:val="24"/>
        </w:rPr>
        <w:t xml:space="preserve">        </w:t>
      </w:r>
    </w:p>
    <w:p w:rsidR="007331C9" w:rsidRPr="007331C9" w:rsidRDefault="007331C9" w:rsidP="007331C9">
      <w:pPr>
        <w:ind w:left="360"/>
        <w:rPr>
          <w:sz w:val="28"/>
          <w:szCs w:val="28"/>
        </w:rPr>
      </w:pPr>
      <w:r>
        <w:rPr>
          <w:sz w:val="28"/>
          <w:szCs w:val="28"/>
        </w:rPr>
        <w:t>If you have any questions or require assistance, please do not hesitate to contact the Client</w:t>
      </w:r>
      <w:r w:rsidR="00D12EDE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ervices Help Desk via an email to </w:t>
      </w:r>
      <w:hyperlink r:id="rId8" w:history="1">
        <w:r w:rsidRPr="000B283E">
          <w:rPr>
            <w:rStyle w:val="Hyperlink"/>
            <w:sz w:val="28"/>
            <w:szCs w:val="28"/>
          </w:rPr>
          <w:t>Clientservices@noaa.gov</w:t>
        </w:r>
      </w:hyperlink>
      <w:r>
        <w:rPr>
          <w:sz w:val="28"/>
          <w:szCs w:val="28"/>
        </w:rPr>
        <w:t xml:space="preserve">.  Our hours of operation are Monday – Friday, 7:00 am – 5:00 pm (ET). </w:t>
      </w:r>
    </w:p>
    <w:p w:rsidR="00AB70D2" w:rsidRPr="00AB70D2" w:rsidRDefault="007331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AB70D2" w:rsidRPr="00AB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002"/>
    <w:multiLevelType w:val="hybridMultilevel"/>
    <w:tmpl w:val="DE423AA6"/>
    <w:lvl w:ilvl="0" w:tplc="797268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5A61EA"/>
    <w:multiLevelType w:val="hybridMultilevel"/>
    <w:tmpl w:val="2F2AE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67"/>
    <w:rsid w:val="00096D6B"/>
    <w:rsid w:val="00195184"/>
    <w:rsid w:val="00255D1A"/>
    <w:rsid w:val="00311495"/>
    <w:rsid w:val="003F64B8"/>
    <w:rsid w:val="0053612B"/>
    <w:rsid w:val="005B626B"/>
    <w:rsid w:val="00661B77"/>
    <w:rsid w:val="007331C9"/>
    <w:rsid w:val="008A452B"/>
    <w:rsid w:val="0095441B"/>
    <w:rsid w:val="00A65148"/>
    <w:rsid w:val="00AB70D2"/>
    <w:rsid w:val="00C35BE6"/>
    <w:rsid w:val="00C42904"/>
    <w:rsid w:val="00D12EDE"/>
    <w:rsid w:val="00DA3C67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3B2A7-941D-4AE8-8A5F-DF9A03ED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6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B77"/>
    <w:pPr>
      <w:spacing w:after="300" w:line="240" w:lineRule="auto"/>
    </w:pPr>
    <w:rPr>
      <w:rFonts w:asciiTheme="majorHAnsi" w:hAnsiTheme="majorHAnsi" w:cstheme="majorBidi"/>
      <w:color w:val="17365D" w:themeColor="text2" w:themeShade="BF"/>
      <w:spacing w:val="5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B77"/>
    <w:rPr>
      <w:rFonts w:asciiTheme="majorHAnsi" w:hAnsiTheme="majorHAnsi" w:cstheme="majorBidi"/>
      <w:color w:val="17365D" w:themeColor="text2" w:themeShade="BF"/>
      <w:spacing w:val="5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SRecertChange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RecertApproved@noaa.gov" TargetMode="External"/><Relationship Id="rId5" Type="http://schemas.openxmlformats.org/officeDocument/2006/relationships/hyperlink" Target="http://www.corporateservices.noaa.gov/finance/recertify%20my%20acce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Ayodeji</dc:creator>
  <cp:lastModifiedBy>Tricia L. Mancuso</cp:lastModifiedBy>
  <cp:revision>2</cp:revision>
  <dcterms:created xsi:type="dcterms:W3CDTF">2020-12-29T11:53:00Z</dcterms:created>
  <dcterms:modified xsi:type="dcterms:W3CDTF">2020-12-29T11:53:00Z</dcterms:modified>
</cp:coreProperties>
</file>