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3E" w:rsidRDefault="007D105A" w:rsidP="007D105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Guidelines for submitting a debt for billing</w:t>
      </w:r>
    </w:p>
    <w:p w:rsidR="007D105A" w:rsidRDefault="007D105A" w:rsidP="007D105A">
      <w:pPr>
        <w:jc w:val="center"/>
        <w:rPr>
          <w:b/>
          <w:sz w:val="28"/>
          <w:szCs w:val="28"/>
          <w:u w:val="single"/>
        </w:rPr>
      </w:pPr>
    </w:p>
    <w:p w:rsidR="007D105A" w:rsidRDefault="007D105A" w:rsidP="007D105A">
      <w:pPr>
        <w:rPr>
          <w:sz w:val="24"/>
          <w:szCs w:val="24"/>
        </w:rPr>
      </w:pPr>
      <w:r>
        <w:rPr>
          <w:sz w:val="24"/>
          <w:szCs w:val="24"/>
        </w:rPr>
        <w:t>Bills are created in the Commerce Business System (CBS) to record a debt due to the government.  In order to establish a bill the following needs to be submitted to the branch chief of Accounts Receivable:</w:t>
      </w:r>
    </w:p>
    <w:p w:rsidR="007D105A" w:rsidRDefault="007D105A" w:rsidP="007D10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105A">
        <w:rPr>
          <w:sz w:val="24"/>
          <w:szCs w:val="24"/>
        </w:rPr>
        <w:t xml:space="preserve">A cover letter or memo from the program office describing the debt, the total amount due, </w:t>
      </w:r>
      <w:r>
        <w:rPr>
          <w:sz w:val="24"/>
          <w:szCs w:val="24"/>
        </w:rPr>
        <w:t xml:space="preserve">a point of contact (POC), </w:t>
      </w:r>
      <w:r w:rsidRPr="007D105A">
        <w:rPr>
          <w:sz w:val="24"/>
          <w:szCs w:val="24"/>
        </w:rPr>
        <w:t>and the accounting code classification structure to apply to the debt</w:t>
      </w:r>
      <w:r>
        <w:rPr>
          <w:sz w:val="24"/>
          <w:szCs w:val="24"/>
        </w:rPr>
        <w:t>.</w:t>
      </w:r>
      <w:r w:rsidRPr="007D105A">
        <w:rPr>
          <w:sz w:val="24"/>
          <w:szCs w:val="24"/>
        </w:rPr>
        <w:t xml:space="preserve"> </w:t>
      </w:r>
    </w:p>
    <w:p w:rsidR="007D105A" w:rsidRDefault="007D105A" w:rsidP="007D10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Proof of debt.  This can include but is not limited to: copies of receipts for damages, travel voucher, overpayment documentation, court documents or repayment agreements.</w:t>
      </w:r>
    </w:p>
    <w:p w:rsidR="007D105A" w:rsidRDefault="007D105A" w:rsidP="007D10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last known address for the customer.</w:t>
      </w:r>
    </w:p>
    <w:p w:rsidR="007D105A" w:rsidRDefault="007D105A" w:rsidP="007D10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D3CDA">
        <w:rPr>
          <w:sz w:val="24"/>
          <w:szCs w:val="24"/>
        </w:rPr>
        <w:t>tax identification number</w:t>
      </w:r>
      <w:r w:rsidR="007D3CDA" w:rsidRPr="007D3CDA">
        <w:rPr>
          <w:sz w:val="24"/>
          <w:szCs w:val="24"/>
        </w:rPr>
        <w:t xml:space="preserve"> </w:t>
      </w:r>
      <w:r w:rsidR="007D3CDA">
        <w:rPr>
          <w:sz w:val="24"/>
          <w:szCs w:val="24"/>
        </w:rPr>
        <w:t xml:space="preserve"> (TIN/EIN)</w:t>
      </w:r>
    </w:p>
    <w:p w:rsidR="007D105A" w:rsidRDefault="007D105A" w:rsidP="007D105A">
      <w:pPr>
        <w:rPr>
          <w:sz w:val="24"/>
          <w:szCs w:val="24"/>
        </w:rPr>
      </w:pPr>
      <w:r>
        <w:rPr>
          <w:sz w:val="24"/>
          <w:szCs w:val="24"/>
        </w:rPr>
        <w:t>Accounts Receivable will supply a copy of the bill to the POC once the receivable has been established in CBS.  All debts will be subject to federal delinquent debt collection standards.</w:t>
      </w:r>
    </w:p>
    <w:p w:rsidR="00C64534" w:rsidRDefault="00C64534" w:rsidP="007D105A">
      <w:pPr>
        <w:rPr>
          <w:sz w:val="24"/>
          <w:szCs w:val="24"/>
        </w:rPr>
      </w:pPr>
    </w:p>
    <w:p w:rsidR="00C64534" w:rsidRPr="009D0788" w:rsidRDefault="00C64534" w:rsidP="007D105A">
      <w:pPr>
        <w:rPr>
          <w:b/>
          <w:sz w:val="20"/>
          <w:szCs w:val="20"/>
        </w:rPr>
      </w:pPr>
      <w:r w:rsidRPr="009D0788">
        <w:rPr>
          <w:b/>
          <w:sz w:val="20"/>
          <w:szCs w:val="20"/>
        </w:rPr>
        <w:t>Last updated 6/01/2015</w:t>
      </w:r>
    </w:p>
    <w:p w:rsidR="007D105A" w:rsidRPr="007D105A" w:rsidRDefault="007D105A" w:rsidP="007D105A">
      <w:pPr>
        <w:rPr>
          <w:sz w:val="24"/>
          <w:szCs w:val="24"/>
        </w:rPr>
      </w:pPr>
    </w:p>
    <w:sectPr w:rsidR="007D105A" w:rsidRPr="007D1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04023"/>
    <w:multiLevelType w:val="hybridMultilevel"/>
    <w:tmpl w:val="3FD4251A"/>
    <w:lvl w:ilvl="0" w:tplc="13FE75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5A"/>
    <w:rsid w:val="007D105A"/>
    <w:rsid w:val="007D3CDA"/>
    <w:rsid w:val="009D0788"/>
    <w:rsid w:val="00C64534"/>
    <w:rsid w:val="00E6483B"/>
    <w:rsid w:val="00ED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sharon.whisenhunt</dc:creator>
  <cp:lastModifiedBy>Amy.Hoffacker</cp:lastModifiedBy>
  <cp:revision>2</cp:revision>
  <dcterms:created xsi:type="dcterms:W3CDTF">2015-07-28T16:55:00Z</dcterms:created>
  <dcterms:modified xsi:type="dcterms:W3CDTF">2015-07-28T16:55:00Z</dcterms:modified>
</cp:coreProperties>
</file>